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5502B" w14:textId="3F38D709" w:rsidR="007C3E0B" w:rsidRDefault="003E2B36" w:rsidP="009F3E81">
      <w:pPr>
        <w:jc w:val="center"/>
        <w:rPr>
          <w:b/>
          <w:sz w:val="28"/>
          <w:szCs w:val="28"/>
        </w:rPr>
      </w:pPr>
      <w:r>
        <w:rPr>
          <w:b/>
          <w:sz w:val="28"/>
          <w:szCs w:val="28"/>
        </w:rPr>
        <w:t xml:space="preserve">Guidance for </w:t>
      </w:r>
      <w:ins w:id="0" w:author="O'Donnell, Kevin" w:date="2018-06-12T13:07:00Z">
        <w:r w:rsidR="009B5952">
          <w:rPr>
            <w:b/>
            <w:sz w:val="28"/>
            <w:szCs w:val="28"/>
          </w:rPr>
          <w:t xml:space="preserve">QIBA </w:t>
        </w:r>
      </w:ins>
      <w:r>
        <w:rPr>
          <w:b/>
          <w:sz w:val="28"/>
          <w:szCs w:val="28"/>
        </w:rPr>
        <w:t>Profile Authors</w:t>
      </w:r>
      <w:r>
        <w:rPr>
          <w:b/>
          <w:sz w:val="28"/>
          <w:szCs w:val="28"/>
        </w:rPr>
        <w:br/>
      </w:r>
      <w:r w:rsidR="0080295E">
        <w:rPr>
          <w:b/>
          <w:sz w:val="28"/>
          <w:szCs w:val="28"/>
        </w:rPr>
        <w:t xml:space="preserve">Drafting </w:t>
      </w:r>
      <w:r w:rsidR="009B4C78">
        <w:rPr>
          <w:b/>
          <w:sz w:val="28"/>
          <w:szCs w:val="28"/>
        </w:rPr>
        <w:t>Actor</w:t>
      </w:r>
      <w:r w:rsidR="0080295E">
        <w:rPr>
          <w:b/>
          <w:sz w:val="28"/>
          <w:szCs w:val="28"/>
        </w:rPr>
        <w:t xml:space="preserve"> and Composite Performance </w:t>
      </w:r>
      <w:r w:rsidR="007C3E0B">
        <w:rPr>
          <w:b/>
          <w:sz w:val="28"/>
          <w:szCs w:val="28"/>
        </w:rPr>
        <w:t>Assessment Procedure</w:t>
      </w:r>
      <w:r w:rsidR="0080295E">
        <w:rPr>
          <w:b/>
          <w:sz w:val="28"/>
          <w:szCs w:val="28"/>
        </w:rPr>
        <w:t>s</w:t>
      </w:r>
      <w:r w:rsidR="007C3E0B">
        <w:rPr>
          <w:b/>
          <w:sz w:val="28"/>
          <w:szCs w:val="28"/>
        </w:rPr>
        <w:t xml:space="preserve"> </w:t>
      </w:r>
    </w:p>
    <w:p w14:paraId="1138BB86" w14:textId="5815B8D3" w:rsidR="009F3E81" w:rsidRPr="009F3E81" w:rsidRDefault="009F3E81" w:rsidP="00166549">
      <w:pPr>
        <w:jc w:val="center"/>
        <w:rPr>
          <w:b/>
          <w:sz w:val="28"/>
          <w:szCs w:val="28"/>
        </w:rPr>
      </w:pPr>
      <w:r>
        <w:rPr>
          <w:b/>
          <w:sz w:val="28"/>
          <w:szCs w:val="28"/>
        </w:rPr>
        <w:t xml:space="preserve"> </w:t>
      </w:r>
    </w:p>
    <w:p w14:paraId="022ED6B1" w14:textId="40855C95" w:rsidR="009B5952" w:rsidRDefault="009B5952" w:rsidP="007C3E0B">
      <w:pPr>
        <w:rPr>
          <w:ins w:id="1" w:author="O'Donnell, Kevin" w:date="2018-06-12T13:09:00Z"/>
        </w:rPr>
      </w:pPr>
      <w:ins w:id="2" w:author="O'Donnell, Kevin" w:date="2018-06-12T13:09:00Z">
        <w:r>
          <w:t xml:space="preserve">This document </w:t>
        </w:r>
      </w:ins>
      <w:ins w:id="3" w:author="O'Donnell, Kevin" w:date="2018-08-27T13:27:00Z">
        <w:r w:rsidR="008047C9">
          <w:t xml:space="preserve">is one of several guidance documents related to the </w:t>
        </w:r>
      </w:ins>
      <w:ins w:id="4" w:author="O'Donnell, Kevin" w:date="2018-06-12T13:09:00Z">
        <w:r>
          <w:t>QIBA Profile Develop</w:t>
        </w:r>
        <w:r w:rsidR="00592463">
          <w:t xml:space="preserve">ment </w:t>
        </w:r>
      </w:ins>
      <w:ins w:id="5" w:author="O'Donnell, Kevin" w:date="2018-08-27T13:28:00Z">
        <w:r w:rsidR="008047C9">
          <w:t>P</w:t>
        </w:r>
      </w:ins>
      <w:ins w:id="6" w:author="O'Donnell, Kevin" w:date="2018-06-12T13:09:00Z">
        <w:r w:rsidR="00592463">
          <w:t>rocess</w:t>
        </w:r>
      </w:ins>
      <w:ins w:id="7" w:author="O'Donnell, Kevin" w:date="2018-08-27T13:28:00Z">
        <w:r w:rsidR="008047C9">
          <w:t xml:space="preserve">. Readers are </w:t>
        </w:r>
      </w:ins>
      <w:ins w:id="8" w:author="O'Donnell, Kevin" w:date="2018-08-27T13:29:00Z">
        <w:r w:rsidR="008047C9">
          <w:t>recommended</w:t>
        </w:r>
      </w:ins>
      <w:ins w:id="9" w:author="O'Donnell, Kevin" w:date="2018-08-27T13:28:00Z">
        <w:r w:rsidR="008047C9">
          <w:t xml:space="preserve"> to </w:t>
        </w:r>
      </w:ins>
      <w:ins w:id="10" w:author="O'Donnell, Kevin" w:date="2018-08-27T13:29:00Z">
        <w:r w:rsidR="008047C9">
          <w:t xml:space="preserve">review the GUIDANCE comments in the </w:t>
        </w:r>
      </w:ins>
      <w:ins w:id="11" w:author="O'Donnell, Kevin" w:date="2018-06-12T13:09:00Z">
        <w:r>
          <w:t>QIBA Profile Template</w:t>
        </w:r>
      </w:ins>
      <w:ins w:id="12" w:author="O'Donnell, Kevin" w:date="2018-08-27T13:29:00Z">
        <w:r w:rsidR="008047C9">
          <w:t xml:space="preserve">, </w:t>
        </w:r>
      </w:ins>
      <w:ins w:id="13" w:author="O'Donnell, Kevin" w:date="2018-06-12T13:09:00Z">
        <w:r>
          <w:t xml:space="preserve">and the </w:t>
        </w:r>
      </w:ins>
      <w:ins w:id="14" w:author="O'Donnell, Kevin" w:date="2018-08-27T13:29:00Z">
        <w:r w:rsidR="008047C9">
          <w:t xml:space="preserve">contents of the </w:t>
        </w:r>
      </w:ins>
      <w:ins w:id="15" w:author="O'Donnell, Kevin" w:date="2018-06-12T13:09:00Z">
        <w:r>
          <w:t>Claim Guidance d</w:t>
        </w:r>
        <w:r w:rsidR="008047C9">
          <w:t>ocument</w:t>
        </w:r>
      </w:ins>
      <w:ins w:id="16" w:author="O'Donnell, Kevin" w:date="2018-08-27T13:30:00Z">
        <w:r w:rsidR="008047C9">
          <w:t xml:space="preserve"> since that material </w:t>
        </w:r>
      </w:ins>
      <w:ins w:id="17" w:author="O'Donnell, Kevin" w:date="2018-08-27T13:31:00Z">
        <w:r w:rsidR="008047C9">
          <w:t xml:space="preserve">provides relevant background which </w:t>
        </w:r>
      </w:ins>
      <w:ins w:id="18" w:author="O'Donnell, Kevin" w:date="2018-08-27T13:30:00Z">
        <w:r w:rsidR="008047C9">
          <w:t>is not re-stated here</w:t>
        </w:r>
      </w:ins>
      <w:ins w:id="19" w:author="O'Donnell, Kevin" w:date="2018-06-12T13:09:00Z">
        <w:r>
          <w:t>.</w:t>
        </w:r>
      </w:ins>
    </w:p>
    <w:p w14:paraId="46370904" w14:textId="77777777" w:rsidR="009B5952" w:rsidRDefault="009B5952" w:rsidP="007C3E0B">
      <w:pPr>
        <w:rPr>
          <w:ins w:id="20" w:author="O'Donnell, Kevin" w:date="2018-06-12T13:09:00Z"/>
        </w:rPr>
      </w:pPr>
    </w:p>
    <w:p w14:paraId="2FEEA82A" w14:textId="6ACEE29A" w:rsidR="009B5952" w:rsidRDefault="007C3E0B" w:rsidP="007C3E0B">
      <w:pPr>
        <w:rPr>
          <w:ins w:id="21" w:author="O'Donnell, Kevin" w:date="2018-06-12T13:11:00Z"/>
        </w:rPr>
      </w:pPr>
      <w:r>
        <w:t xml:space="preserve">This document provides guidance on </w:t>
      </w:r>
      <w:r w:rsidR="0080295E">
        <w:t xml:space="preserve">drafting </w:t>
      </w:r>
      <w:r>
        <w:t>assessment procedures</w:t>
      </w:r>
      <w:ins w:id="22" w:author="O'Donnell, Kevin" w:date="2018-06-12T13:11:00Z">
        <w:r w:rsidR="009B5952">
          <w:t xml:space="preserve"> </w:t>
        </w:r>
      </w:ins>
      <w:del w:id="23" w:author="O'Donnell, Kevin" w:date="2018-06-12T13:10:00Z">
        <w:r w:rsidDel="009B5952">
          <w:delText xml:space="preserve"> </w:delText>
        </w:r>
      </w:del>
      <w:r>
        <w:t>to test</w:t>
      </w:r>
      <w:ins w:id="24" w:author="O'Donnell, Kevin" w:date="2018-06-12T13:11:00Z">
        <w:r w:rsidR="009B5952">
          <w:t>:</w:t>
        </w:r>
      </w:ins>
    </w:p>
    <w:p w14:paraId="4831C03E" w14:textId="77777777" w:rsidR="009B5952" w:rsidRDefault="007C3E0B">
      <w:pPr>
        <w:pStyle w:val="ListParagraph"/>
        <w:numPr>
          <w:ilvl w:val="0"/>
          <w:numId w:val="25"/>
        </w:numPr>
        <w:rPr>
          <w:ins w:id="25" w:author="O'Donnell, Kevin" w:date="2018-06-12T13:11:00Z"/>
        </w:rPr>
        <w:pPrChange w:id="26" w:author="O'Donnell, Kevin" w:date="2018-06-12T13:11:00Z">
          <w:pPr/>
        </w:pPrChange>
      </w:pPr>
      <w:del w:id="27" w:author="O'Donnell, Kevin" w:date="2018-06-12T13:11:00Z">
        <w:r w:rsidDel="009B5952">
          <w:delText xml:space="preserve"> </w:delText>
        </w:r>
      </w:del>
      <w:r>
        <w:t xml:space="preserve">the conformance of an actor, and </w:t>
      </w:r>
    </w:p>
    <w:p w14:paraId="68205344" w14:textId="77777777" w:rsidR="009B5952" w:rsidRDefault="00A72082">
      <w:pPr>
        <w:pStyle w:val="ListParagraph"/>
        <w:numPr>
          <w:ilvl w:val="0"/>
          <w:numId w:val="25"/>
        </w:numPr>
        <w:rPr>
          <w:ins w:id="28" w:author="O'Donnell, Kevin" w:date="2018-06-12T13:11:00Z"/>
        </w:rPr>
        <w:pPrChange w:id="29" w:author="O'Donnell, Kevin" w:date="2018-06-12T13:11:00Z">
          <w:pPr/>
        </w:pPrChange>
      </w:pPr>
      <w:del w:id="30" w:author="O'Donnell, Kevin" w:date="2018-06-12T13:11:00Z">
        <w:r w:rsidDel="009B5952">
          <w:delText xml:space="preserve">assessment procedures </w:delText>
        </w:r>
        <w:r w:rsidR="007C3E0B" w:rsidDel="009B5952">
          <w:delText xml:space="preserve">to test </w:delText>
        </w:r>
      </w:del>
      <w:r w:rsidR="007C3E0B">
        <w:t xml:space="preserve">the composite performance of a site </w:t>
      </w:r>
      <w:r>
        <w:t xml:space="preserve">(e.g. </w:t>
      </w:r>
      <w:r w:rsidR="007C3E0B">
        <w:t>to compare against the performance described in the Claim</w:t>
      </w:r>
      <w:r w:rsidR="00166549">
        <w:t xml:space="preserve"> itself</w:t>
      </w:r>
      <w:r>
        <w:t>)</w:t>
      </w:r>
      <w:r w:rsidR="007C3E0B">
        <w:t>.</w:t>
      </w:r>
      <w:r w:rsidR="0080295E">
        <w:t xml:space="preserve">  </w:t>
      </w:r>
    </w:p>
    <w:p w14:paraId="0DE9FDCD" w14:textId="3B274134" w:rsidR="007C3E0B" w:rsidRDefault="0080295E" w:rsidP="007C3E0B">
      <w:r>
        <w:t>Assessing composite performance is central to achieving Stage 4 (Claim Confirmed) and Stage 5 (Clinically Confirmed), but may or may not be part of site conformance to a given Profile.</w:t>
      </w:r>
    </w:p>
    <w:p w14:paraId="3FE45FBE" w14:textId="64BA47D6" w:rsidR="006B45B4" w:rsidRDefault="007C3E0B" w:rsidP="007C3E0B">
      <w:r>
        <w:t xml:space="preserve">  </w:t>
      </w:r>
    </w:p>
    <w:p w14:paraId="6572F975" w14:textId="431392EF" w:rsidR="00A57E4A" w:rsidRDefault="00B51DFB">
      <w:r>
        <w:t xml:space="preserve">Profile Claims usually involve underlying statistical assumptions.  For example, the </w:t>
      </w:r>
      <w:ins w:id="31" w:author="O'Donnell, Kevin" w:date="2018-08-20T19:34:00Z">
        <w:r w:rsidR="0020593B">
          <w:t>C</w:t>
        </w:r>
      </w:ins>
      <w:del w:id="32" w:author="O'Donnell, Kevin" w:date="2018-08-20T19:34:00Z">
        <w:r w:rsidDel="0020593B">
          <w:delText>c</w:delText>
        </w:r>
      </w:del>
      <w:r>
        <w:t xml:space="preserve">laim may assume that the wCV </w:t>
      </w:r>
      <w:r w:rsidR="003C742B">
        <w:t xml:space="preserve">(within-subject coefficient of variation) </w:t>
      </w:r>
      <w:r>
        <w:t xml:space="preserve">of a given measurement </w:t>
      </w:r>
      <w:r w:rsidR="00892F63">
        <w:t xml:space="preserve">by an Actor </w:t>
      </w:r>
      <w:r>
        <w:t xml:space="preserve">is 10%.  If an </w:t>
      </w:r>
      <w:r w:rsidR="00E4101F">
        <w:t>Actor</w:t>
      </w:r>
      <w:r w:rsidR="00686421">
        <w:t>'s performance</w:t>
      </w:r>
      <w:r w:rsidR="00E4101F">
        <w:t xml:space="preserve"> </w:t>
      </w:r>
      <w:r w:rsidR="00A6265B">
        <w:t xml:space="preserve">does not meet </w:t>
      </w:r>
      <w:r>
        <w:t>th</w:t>
      </w:r>
      <w:r w:rsidR="00E4101F">
        <w:t>at</w:t>
      </w:r>
      <w:r>
        <w:t xml:space="preserve"> assumption, it can invalidate the </w:t>
      </w:r>
      <w:r w:rsidR="00E4101F">
        <w:t xml:space="preserve">Claim </w:t>
      </w:r>
      <w:r>
        <w:t xml:space="preserve">even if the </w:t>
      </w:r>
      <w:r w:rsidR="00E4101F">
        <w:t xml:space="preserve">Actor </w:t>
      </w:r>
      <w:r>
        <w:t xml:space="preserve">satisfies all the other procedural requirements in the Profile.  </w:t>
      </w:r>
      <w:r w:rsidR="000E532E">
        <w:t>Thus,</w:t>
      </w:r>
      <w:r>
        <w:t xml:space="preserve"> it i</w:t>
      </w:r>
      <w:r w:rsidR="004C62A0">
        <w:t xml:space="preserve">s important </w:t>
      </w:r>
      <w:r>
        <w:t xml:space="preserve">that the Profile include requirements to </w:t>
      </w:r>
      <w:r w:rsidR="004C62A0">
        <w:t xml:space="preserve">test </w:t>
      </w:r>
      <w:r w:rsidR="00E4101F">
        <w:t xml:space="preserve">the </w:t>
      </w:r>
      <w:r w:rsidR="004C62A0">
        <w:t xml:space="preserve">conformance </w:t>
      </w:r>
      <w:r w:rsidR="00E4101F">
        <w:t xml:space="preserve">of Actors </w:t>
      </w:r>
      <w:r w:rsidR="00E666FD">
        <w:t>to</w:t>
      </w:r>
      <w:r w:rsidR="004C62A0">
        <w:t xml:space="preserve"> th</w:t>
      </w:r>
      <w:r>
        <w:t>os</w:t>
      </w:r>
      <w:r w:rsidR="004C62A0">
        <w:t xml:space="preserve">e statistical assumptions.  </w:t>
      </w:r>
      <w:r w:rsidR="00545E04">
        <w:t xml:space="preserve">Furthermore, conformance </w:t>
      </w:r>
      <w:r w:rsidR="00C85890">
        <w:t>to</w:t>
      </w:r>
      <w:r w:rsidR="00545E04">
        <w:t xml:space="preserve"> the statistical assumptions should be shown at the 95% confidence level.  </w:t>
      </w:r>
      <w:r w:rsidR="00D01955">
        <w:t xml:space="preserve">For example, </w:t>
      </w:r>
      <w:r w:rsidR="00A33D38">
        <w:t xml:space="preserve">a </w:t>
      </w:r>
      <w:r w:rsidR="00D01955">
        <w:t>vendor</w:t>
      </w:r>
      <w:r w:rsidR="00A33D38">
        <w:t xml:space="preserve"> of</w:t>
      </w:r>
      <w:r w:rsidR="00D01955">
        <w:t xml:space="preserve"> </w:t>
      </w:r>
      <w:r w:rsidR="00A33D38">
        <w:t xml:space="preserve">an </w:t>
      </w:r>
      <w:r w:rsidR="00850C6E">
        <w:t xml:space="preserve">algorithm (implemented in an </w:t>
      </w:r>
      <w:r w:rsidR="00D01955">
        <w:t>image analysis workstation</w:t>
      </w:r>
      <w:r w:rsidR="00850C6E">
        <w:t>)</w:t>
      </w:r>
      <w:r w:rsidR="00A33D38">
        <w:t xml:space="preserve"> needs to </w:t>
      </w:r>
      <w:r w:rsidR="00892F63">
        <w:t>assess</w:t>
      </w:r>
      <w:r w:rsidR="00A33D38">
        <w:t xml:space="preserve"> </w:t>
      </w:r>
      <w:r w:rsidR="00892F63">
        <w:t xml:space="preserve">the precision of the </w:t>
      </w:r>
      <w:r w:rsidR="00850C6E">
        <w:t>algorithm</w:t>
      </w:r>
      <w:r w:rsidR="00A33D38">
        <w:t xml:space="preserve"> and confirm that it satisfies</w:t>
      </w:r>
      <w:r w:rsidR="00D01955">
        <w:t xml:space="preserve"> the assumption about precision used in the </w:t>
      </w:r>
      <w:ins w:id="33" w:author="O'Donnell, Kevin" w:date="2018-08-20T19:34:00Z">
        <w:r w:rsidR="0020593B">
          <w:t>C</w:t>
        </w:r>
      </w:ins>
      <w:del w:id="34" w:author="O'Donnell, Kevin" w:date="2018-08-20T19:34:00Z">
        <w:r w:rsidR="00D01955" w:rsidDel="0020593B">
          <w:delText>c</w:delText>
        </w:r>
      </w:del>
      <w:r w:rsidR="00D01955">
        <w:t xml:space="preserve">laim.  If the </w:t>
      </w:r>
      <w:ins w:id="35" w:author="O'Donnell, Kevin" w:date="2018-08-20T19:34:00Z">
        <w:r w:rsidR="0020593B">
          <w:t>C</w:t>
        </w:r>
      </w:ins>
      <w:del w:id="36" w:author="O'Donnell, Kevin" w:date="2018-08-20T19:34:00Z">
        <w:r w:rsidR="00D01955" w:rsidDel="0020593B">
          <w:delText>c</w:delText>
        </w:r>
      </w:del>
      <w:r w:rsidR="00D01955">
        <w:t>laim assume</w:t>
      </w:r>
      <w:r w:rsidR="00A33D38">
        <w:t xml:space="preserve">s that the wCV is 10%, then </w:t>
      </w:r>
      <w:r w:rsidR="00E666FD">
        <w:t xml:space="preserve">the </w:t>
      </w:r>
      <w:r w:rsidR="00D01955">
        <w:t>vendor</w:t>
      </w:r>
      <w:r w:rsidR="00A33D38">
        <w:t xml:space="preserve"> needs to </w:t>
      </w:r>
      <w:r w:rsidR="00892F63">
        <w:t xml:space="preserve">confirm </w:t>
      </w:r>
      <w:r w:rsidR="00A33D38">
        <w:t xml:space="preserve">that </w:t>
      </w:r>
      <w:r w:rsidR="003C742B">
        <w:t xml:space="preserve">its </w:t>
      </w:r>
      <w:r w:rsidR="00C85890">
        <w:t xml:space="preserve">Actor (the </w:t>
      </w:r>
      <w:r w:rsidR="00850C6E">
        <w:t>algorithm</w:t>
      </w:r>
      <w:r w:rsidR="00C85890">
        <w:t>) has a wCV</w:t>
      </w:r>
      <w:r w:rsidR="00D01955">
        <w:t xml:space="preserve"> </w:t>
      </w:r>
      <w:r w:rsidR="00D01955">
        <w:rPr>
          <w:u w:val="single"/>
        </w:rPr>
        <w:t>&lt;</w:t>
      </w:r>
      <w:r w:rsidR="00D01955">
        <w:t>10%</w:t>
      </w:r>
      <w:r w:rsidR="00B60711">
        <w:t xml:space="preserve"> with 95% confidence</w:t>
      </w:r>
      <w:r w:rsidR="00D01955">
        <w:t xml:space="preserve">. </w:t>
      </w:r>
      <w:r w:rsidR="00B60711">
        <w:t xml:space="preserve"> </w:t>
      </w:r>
      <w:r w:rsidR="00892F63">
        <w:t>A</w:t>
      </w:r>
      <w:r w:rsidR="00C85890">
        <w:t>n assessment</w:t>
      </w:r>
      <w:r w:rsidR="00B60711">
        <w:t xml:space="preserve"> procedure must be described to test the hypothesis that the Actor’s wCV meets the Profile requirement at a specified type I error rate (usually 5%).</w:t>
      </w:r>
      <w:r w:rsidR="00892F63" w:rsidRPr="00892F63">
        <w:t xml:space="preserve"> </w:t>
      </w:r>
      <w:r w:rsidR="00892F63">
        <w:t xml:space="preserve">It is not sufficient to show that the observed wCV is </w:t>
      </w:r>
      <w:r w:rsidR="00892F63" w:rsidRPr="005E60DA">
        <w:rPr>
          <w:u w:val="single"/>
        </w:rPr>
        <w:t>&lt;</w:t>
      </w:r>
      <w:r w:rsidR="00892F63">
        <w:t xml:space="preserve">10% for </w:t>
      </w:r>
      <w:r w:rsidR="00166549">
        <w:t>only a</w:t>
      </w:r>
      <w:r w:rsidR="00892F63">
        <w:t xml:space="preserve"> sample of cases.  </w:t>
      </w:r>
    </w:p>
    <w:p w14:paraId="27E0800C" w14:textId="77777777" w:rsidR="00853D44" w:rsidRDefault="00853D44"/>
    <w:p w14:paraId="711D3E30" w14:textId="77777777" w:rsidR="001E0CA0" w:rsidRDefault="00A57E4A" w:rsidP="00E666FD">
      <w:r>
        <w:t xml:space="preserve">Conformance with statistical assumptions is required </w:t>
      </w:r>
      <w:r w:rsidR="00892F63">
        <w:t xml:space="preserve">by the QIBA process </w:t>
      </w:r>
      <w:r w:rsidR="00E666FD">
        <w:t xml:space="preserve">with increasing rigor </w:t>
      </w:r>
      <w:r>
        <w:t xml:space="preserve">at </w:t>
      </w:r>
      <w:r w:rsidR="00A6265B">
        <w:t>each</w:t>
      </w:r>
      <w:r w:rsidR="003C742B">
        <w:t xml:space="preserve"> </w:t>
      </w:r>
      <w:r>
        <w:t xml:space="preserve">QIBA </w:t>
      </w:r>
      <w:r w:rsidR="00A6265B">
        <w:t>P</w:t>
      </w:r>
      <w:r>
        <w:t xml:space="preserve">rofile </w:t>
      </w:r>
      <w:r w:rsidR="00A6265B">
        <w:t>S</w:t>
      </w:r>
      <w:r>
        <w:t>tage</w:t>
      </w:r>
      <w:r w:rsidR="001E0CA0">
        <w:t>.  Specifically:</w:t>
      </w:r>
    </w:p>
    <w:p w14:paraId="78AFC826" w14:textId="77777777" w:rsidR="001E0CA0" w:rsidRDefault="001E0CA0" w:rsidP="001E0CA0">
      <w:pPr>
        <w:pStyle w:val="ListParagraph"/>
        <w:numPr>
          <w:ilvl w:val="0"/>
          <w:numId w:val="9"/>
        </w:numPr>
      </w:pPr>
      <w:r>
        <w:t>A</w:t>
      </w:r>
      <w:r w:rsidR="00A57E4A">
        <w:t xml:space="preserve">t the </w:t>
      </w:r>
      <w:r w:rsidR="00892F63">
        <w:t xml:space="preserve">Public Comment Stage (Stage 1), the assumptions must be clearly stated in the Profile.  </w:t>
      </w:r>
    </w:p>
    <w:p w14:paraId="4BA110A3" w14:textId="77777777" w:rsidR="001E0CA0" w:rsidRDefault="00892F63" w:rsidP="001E0CA0">
      <w:pPr>
        <w:pStyle w:val="ListParagraph"/>
        <w:numPr>
          <w:ilvl w:val="0"/>
          <w:numId w:val="9"/>
        </w:numPr>
      </w:pPr>
      <w:r>
        <w:t xml:space="preserve">At the </w:t>
      </w:r>
      <w:r w:rsidR="00A57E4A">
        <w:t xml:space="preserve">Consensus </w:t>
      </w:r>
      <w:r w:rsidR="00A6265B">
        <w:t xml:space="preserve">Stage </w:t>
      </w:r>
      <w:r w:rsidR="00332572">
        <w:t>(</w:t>
      </w:r>
      <w:r w:rsidR="00A6265B">
        <w:t xml:space="preserve">Stage </w:t>
      </w:r>
      <w:r w:rsidR="00332572">
        <w:t>2)</w:t>
      </w:r>
      <w:r w:rsidR="00A57E4A">
        <w:t xml:space="preserve">, the procedures for </w:t>
      </w:r>
      <w:r>
        <w:t>assess</w:t>
      </w:r>
      <w:r w:rsidR="00A57E4A">
        <w:t xml:space="preserve">ing the statistical assumptions must be described in detail.  </w:t>
      </w:r>
    </w:p>
    <w:p w14:paraId="03A9CC96" w14:textId="76DCD115" w:rsidR="001E0CA0" w:rsidRDefault="00A57E4A" w:rsidP="001E0CA0">
      <w:pPr>
        <w:pStyle w:val="ListParagraph"/>
        <w:numPr>
          <w:ilvl w:val="0"/>
          <w:numId w:val="9"/>
        </w:numPr>
      </w:pPr>
      <w:r>
        <w:t xml:space="preserve">At the Technically Confirmed </w:t>
      </w:r>
      <w:r w:rsidR="00A6265B">
        <w:t xml:space="preserve">Stage </w:t>
      </w:r>
      <w:r w:rsidR="00332572">
        <w:t>(</w:t>
      </w:r>
      <w:r w:rsidR="00A6265B">
        <w:t xml:space="preserve">Stage </w:t>
      </w:r>
      <w:r w:rsidR="00332572">
        <w:t>3)</w:t>
      </w:r>
      <w:r>
        <w:t xml:space="preserve">, the </w:t>
      </w:r>
      <w:r w:rsidR="00D017D8">
        <w:t xml:space="preserve">statistical assumption </w:t>
      </w:r>
      <w:r w:rsidR="00AA4F4A">
        <w:t>assessment</w:t>
      </w:r>
      <w:r w:rsidR="00D017D8">
        <w:t xml:space="preserve"> </w:t>
      </w:r>
      <w:r>
        <w:t>procedures must have been perf</w:t>
      </w:r>
      <w:r w:rsidR="005E085B">
        <w:t xml:space="preserve">ormed and </w:t>
      </w:r>
      <w:ins w:id="37" w:author="O'Donnell, Kevin" w:date="2018-06-12T13:13:00Z">
        <w:r w:rsidR="009B5952">
          <w:t xml:space="preserve">those procedures have been </w:t>
        </w:r>
      </w:ins>
      <w:r w:rsidR="005E085B">
        <w:t>found to be reasonable</w:t>
      </w:r>
      <w:r>
        <w:t>.</w:t>
      </w:r>
      <w:del w:id="38" w:author="NXP3" w:date="2018-05-21T16:48:00Z">
        <w:r w:rsidDel="000D7648">
          <w:delText xml:space="preserve">  </w:delText>
        </w:r>
      </w:del>
    </w:p>
    <w:p w14:paraId="61309231" w14:textId="35566B19" w:rsidR="00B60711" w:rsidRDefault="00A57E4A" w:rsidP="00E666FD">
      <w:pPr>
        <w:pStyle w:val="ListParagraph"/>
        <w:numPr>
          <w:ilvl w:val="0"/>
          <w:numId w:val="9"/>
        </w:numPr>
      </w:pPr>
      <w:r>
        <w:t xml:space="preserve">At the Claim Confirmed </w:t>
      </w:r>
      <w:r w:rsidR="00A6265B">
        <w:t xml:space="preserve">Stage </w:t>
      </w:r>
      <w:r w:rsidR="00332572">
        <w:t>(</w:t>
      </w:r>
      <w:r w:rsidR="00A6265B">
        <w:t xml:space="preserve">Stage </w:t>
      </w:r>
      <w:r w:rsidR="00332572">
        <w:t>4)</w:t>
      </w:r>
      <w:r>
        <w:t xml:space="preserve">, the </w:t>
      </w:r>
      <w:r w:rsidR="00A6265B">
        <w:t xml:space="preserve">actors must </w:t>
      </w:r>
      <w:r w:rsidR="00892F63">
        <w:t>pass all requirements using</w:t>
      </w:r>
      <w:r w:rsidR="00D017D8">
        <w:t xml:space="preserve"> </w:t>
      </w:r>
      <w:r w:rsidR="00A6265B">
        <w:t xml:space="preserve">the </w:t>
      </w:r>
      <w:r w:rsidR="00AA4F4A">
        <w:t>assessment</w:t>
      </w:r>
      <w:r w:rsidR="00D017D8">
        <w:t xml:space="preserve"> </w:t>
      </w:r>
      <w:r>
        <w:t>procedures</w:t>
      </w:r>
      <w:r w:rsidR="00E45065">
        <w:t>, the composite performance assessment procedures must be described in detail and</w:t>
      </w:r>
      <w:r w:rsidR="00D017D8">
        <w:t xml:space="preserve"> site</w:t>
      </w:r>
      <w:r w:rsidR="00E45065">
        <w:t>s must</w:t>
      </w:r>
      <w:r w:rsidR="00D017D8">
        <w:t xml:space="preserve"> </w:t>
      </w:r>
      <w:r w:rsidR="00882AB8">
        <w:t>meet</w:t>
      </w:r>
      <w:r w:rsidR="00D017D8">
        <w:t xml:space="preserve"> the composite performance </w:t>
      </w:r>
      <w:r w:rsidR="00882AB8">
        <w:t>requirements</w:t>
      </w:r>
      <w:r w:rsidR="001E0CA0">
        <w:t xml:space="preserve"> </w:t>
      </w:r>
      <w:r w:rsidR="00686421">
        <w:t xml:space="preserve">of </w:t>
      </w:r>
      <w:r w:rsidR="00D017D8">
        <w:t>the Claim</w:t>
      </w:r>
      <w:r w:rsidR="00686421">
        <w:t>.</w:t>
      </w:r>
    </w:p>
    <w:p w14:paraId="066E20BD" w14:textId="77777777" w:rsidR="00E666FD" w:rsidRDefault="00E666FD" w:rsidP="00E666FD"/>
    <w:p w14:paraId="7BDFBE5E" w14:textId="51971B60" w:rsidR="00187A9F" w:rsidRDefault="00957C71" w:rsidP="00E666FD">
      <w:r>
        <w:lastRenderedPageBreak/>
        <w:t>T</w:t>
      </w:r>
      <w:r w:rsidR="009F3E81">
        <w:t xml:space="preserve">his guidance </w:t>
      </w:r>
      <w:r>
        <w:t>describes:</w:t>
      </w:r>
    </w:p>
    <w:p w14:paraId="7237A54D" w14:textId="6B738DAA" w:rsidR="004D5844" w:rsidRDefault="00957C71" w:rsidP="00EE6E91">
      <w:pPr>
        <w:pStyle w:val="ListParagraph"/>
        <w:numPr>
          <w:ilvl w:val="0"/>
          <w:numId w:val="1"/>
        </w:numPr>
      </w:pPr>
      <w:r>
        <w:t>T</w:t>
      </w:r>
      <w:r w:rsidR="009F3E81">
        <w:t xml:space="preserve">he statistical assumptions underlying </w:t>
      </w:r>
      <w:r>
        <w:t>different type</w:t>
      </w:r>
      <w:r w:rsidR="003C742B">
        <w:t>s</w:t>
      </w:r>
      <w:r>
        <w:t xml:space="preserve"> of </w:t>
      </w:r>
      <w:r w:rsidR="00E666FD">
        <w:t>C</w:t>
      </w:r>
      <w:r>
        <w:t>laims</w:t>
      </w:r>
      <w:r w:rsidR="0001772A">
        <w:t xml:space="preserve"> so that authors of the Profiles know which assumptions need to be assessed</w:t>
      </w:r>
      <w:r w:rsidR="00882AB8">
        <w:t>.</w:t>
      </w:r>
      <w:r w:rsidR="00187A9F">
        <w:t xml:space="preserve"> </w:t>
      </w:r>
      <w:r w:rsidR="00D52718">
        <w:t>(See Section 1 of this document)</w:t>
      </w:r>
    </w:p>
    <w:p w14:paraId="44F24636" w14:textId="1548E56F" w:rsidR="00E13B6C" w:rsidRDefault="00686421" w:rsidP="00187A9F">
      <w:pPr>
        <w:pStyle w:val="ListParagraph"/>
        <w:numPr>
          <w:ilvl w:val="0"/>
          <w:numId w:val="1"/>
        </w:numPr>
      </w:pPr>
      <w:r>
        <w:t>P</w:t>
      </w:r>
      <w:r w:rsidR="00D017D8">
        <w:t>rocedures</w:t>
      </w:r>
      <w:r w:rsidR="00D26A5F">
        <w:t>,</w:t>
      </w:r>
      <w:r w:rsidR="00D017D8">
        <w:t xml:space="preserve"> </w:t>
      </w:r>
      <w:r w:rsidR="00D26A5F">
        <w:t xml:space="preserve">and requirement pass-fail thresholds, </w:t>
      </w:r>
      <w:r w:rsidR="00D017D8">
        <w:t xml:space="preserve">appropriate for </w:t>
      </w:r>
      <w:r>
        <w:t>assess</w:t>
      </w:r>
      <w:r w:rsidR="00CA3974">
        <w:t xml:space="preserve">ing </w:t>
      </w:r>
      <w:r w:rsidR="00D46572">
        <w:t>the composite performance of a site</w:t>
      </w:r>
      <w:r w:rsidR="00D52718">
        <w:t xml:space="preserve"> (See Section 2 of this document)</w:t>
      </w:r>
      <w:r w:rsidR="00CA3974">
        <w:t>.</w:t>
      </w:r>
      <w:r w:rsidR="00D01955">
        <w:t xml:space="preserve">  </w:t>
      </w:r>
      <w:del w:id="39" w:author="O'Donnell, Kevin" w:date="2018-06-12T13:18:00Z">
        <w:r w:rsidR="00487E1F" w:rsidDel="00105F5E">
          <w:delText xml:space="preserve">The Profile is </w:delText>
        </w:r>
        <w:r w:rsidR="003537B5" w:rsidDel="00105F5E">
          <w:delText>affect</w:delText>
        </w:r>
        <w:r w:rsidR="00487E1F" w:rsidDel="00105F5E">
          <w:delText>ed</w:delText>
        </w:r>
        <w:r w:rsidR="00853D44" w:rsidDel="00105F5E">
          <w:delText xml:space="preserve"> </w:delText>
        </w:r>
        <w:r w:rsidR="00C91DC8" w:rsidDel="00105F5E">
          <w:delText xml:space="preserve">in </w:delText>
        </w:r>
        <w:r w:rsidR="00853D44" w:rsidDel="00105F5E">
          <w:delText>two</w:delText>
        </w:r>
        <w:r w:rsidR="00C91DC8" w:rsidDel="00105F5E">
          <w:delText xml:space="preserve"> </w:delText>
        </w:r>
        <w:r w:rsidR="00853D44" w:rsidDel="00105F5E">
          <w:delText>places</w:delText>
        </w:r>
        <w:r w:rsidR="00C91DC8" w:rsidDel="00105F5E">
          <w:delText>:</w:delText>
        </w:r>
      </w:del>
      <w:r w:rsidR="00C91DC8">
        <w:t xml:space="preserve"> </w:t>
      </w:r>
    </w:p>
    <w:p w14:paraId="35956F1B" w14:textId="3146D618" w:rsidR="00853D44" w:rsidDel="00105F5E" w:rsidRDefault="00175C13" w:rsidP="00853D44">
      <w:pPr>
        <w:pStyle w:val="ListParagraph"/>
        <w:numPr>
          <w:ilvl w:val="1"/>
          <w:numId w:val="1"/>
        </w:numPr>
        <w:rPr>
          <w:del w:id="40" w:author="O'Donnell, Kevin" w:date="2018-06-12T13:18:00Z"/>
        </w:rPr>
      </w:pPr>
      <w:del w:id="41" w:author="O'Donnell, Kevin" w:date="2018-06-12T13:18:00Z">
        <w:r w:rsidDel="00105F5E">
          <w:delText>P</w:delText>
        </w:r>
        <w:r w:rsidR="00D26A5F" w:rsidDel="00105F5E">
          <w:delText>ass-fail thresholds</w:delText>
        </w:r>
        <w:r w:rsidR="003537B5" w:rsidDel="00105F5E">
          <w:delText>,</w:delText>
        </w:r>
        <w:r w:rsidR="00D26A5F" w:rsidDel="00105F5E">
          <w:delText xml:space="preserve"> for the site to satisfy the assumptions</w:delText>
        </w:r>
        <w:r w:rsidR="003537B5" w:rsidDel="00105F5E">
          <w:delText>,</w:delText>
        </w:r>
        <w:r w:rsidR="00D26A5F" w:rsidDel="00105F5E">
          <w:delText xml:space="preserve"> appear as </w:delText>
        </w:r>
        <w:r w:rsidR="00853D44" w:rsidDel="00105F5E">
          <w:delText>requirement</w:delText>
        </w:r>
        <w:r w:rsidR="00D46572" w:rsidDel="00105F5E">
          <w:delText>s</w:delText>
        </w:r>
        <w:r w:rsidR="00853D44" w:rsidDel="00105F5E">
          <w:delText xml:space="preserve"> </w:delText>
        </w:r>
        <w:r w:rsidR="00D26A5F" w:rsidDel="00105F5E">
          <w:delText>in Section 3 of the Profile</w:delText>
        </w:r>
        <w:r w:rsidR="00853D44" w:rsidDel="00105F5E">
          <w:delText xml:space="preserve"> </w:delText>
        </w:r>
      </w:del>
    </w:p>
    <w:p w14:paraId="000AA09E" w14:textId="6AA0EEB3" w:rsidR="00D017D8" w:rsidDel="00105F5E" w:rsidRDefault="00175C13" w:rsidP="003C742B">
      <w:pPr>
        <w:pStyle w:val="ListParagraph"/>
        <w:numPr>
          <w:ilvl w:val="1"/>
          <w:numId w:val="1"/>
        </w:numPr>
        <w:rPr>
          <w:del w:id="42" w:author="O'Donnell, Kevin" w:date="2018-06-12T13:18:00Z"/>
        </w:rPr>
      </w:pPr>
      <w:del w:id="43" w:author="O'Donnell, Kevin" w:date="2018-06-12T13:18:00Z">
        <w:r w:rsidDel="00105F5E">
          <w:delText>A</w:delText>
        </w:r>
        <w:r w:rsidR="00D26A5F" w:rsidDel="00105F5E">
          <w:delText xml:space="preserve">ssessment </w:delText>
        </w:r>
        <w:r w:rsidR="00C91DC8" w:rsidDel="00105F5E">
          <w:delText>procedure</w:delText>
        </w:r>
        <w:r w:rsidR="003537B5" w:rsidDel="00105F5E">
          <w:delText>s,</w:delText>
        </w:r>
        <w:r w:rsidR="00C91DC8" w:rsidDel="00105F5E">
          <w:delText xml:space="preserve"> </w:delText>
        </w:r>
        <w:r w:rsidR="00D26A5F" w:rsidDel="00105F5E">
          <w:delText>to generate</w:delText>
        </w:r>
        <w:r w:rsidR="00C91DC8" w:rsidDel="00105F5E">
          <w:delText xml:space="preserve"> the </w:delText>
        </w:r>
        <w:r w:rsidR="00D26A5F" w:rsidDel="00105F5E">
          <w:delText>metric value</w:delText>
        </w:r>
        <w:r w:rsidR="003537B5" w:rsidDel="00105F5E">
          <w:delText>s</w:delText>
        </w:r>
        <w:r w:rsidR="00D26A5F" w:rsidDel="00105F5E">
          <w:delText xml:space="preserve"> that will be compared against the threshold</w:delText>
        </w:r>
        <w:r w:rsidR="003537B5" w:rsidDel="00105F5E">
          <w:delText>s</w:delText>
        </w:r>
        <w:r w:rsidR="00D26A5F" w:rsidDel="00105F5E">
          <w:delText>, appear i</w:delText>
        </w:r>
        <w:r w:rsidR="00D26A5F" w:rsidRPr="003C742B" w:rsidDel="00105F5E">
          <w:delText xml:space="preserve">n Section </w:delText>
        </w:r>
        <w:r w:rsidR="00D26A5F" w:rsidDel="00105F5E">
          <w:delText>4 of the Profile</w:delText>
        </w:r>
      </w:del>
    </w:p>
    <w:p w14:paraId="39777333" w14:textId="77777777" w:rsidR="009B5952" w:rsidRDefault="00C85890" w:rsidP="00D26A5F">
      <w:pPr>
        <w:pStyle w:val="ListParagraph"/>
        <w:numPr>
          <w:ilvl w:val="0"/>
          <w:numId w:val="1"/>
        </w:numPr>
        <w:rPr>
          <w:ins w:id="44" w:author="O'Donnell, Kevin" w:date="2018-06-12T13:17:00Z"/>
        </w:rPr>
      </w:pPr>
      <w:r>
        <w:t>P</w:t>
      </w:r>
      <w:r w:rsidR="00D017D8">
        <w:t>rocedures</w:t>
      </w:r>
      <w:r w:rsidR="00D26A5F" w:rsidRPr="00D26A5F">
        <w:t xml:space="preserve">, and requirement pass-fail thresholds, </w:t>
      </w:r>
      <w:r w:rsidR="00D017D8">
        <w:t xml:space="preserve">appropriate for testing </w:t>
      </w:r>
      <w:r w:rsidR="00D46572">
        <w:t>individual actors</w:t>
      </w:r>
      <w:r w:rsidR="00D52718">
        <w:t xml:space="preserve"> (See Section 3 of this document).  </w:t>
      </w:r>
    </w:p>
    <w:p w14:paraId="512B4C47" w14:textId="1366E70E" w:rsidR="00D46572" w:rsidRDefault="003537B5">
      <w:pPr>
        <w:pPrChange w:id="45" w:author="O'Donnell, Kevin" w:date="2018-06-12T13:17:00Z">
          <w:pPr>
            <w:pStyle w:val="ListParagraph"/>
            <w:numPr>
              <w:numId w:val="1"/>
            </w:numPr>
            <w:ind w:hanging="360"/>
          </w:pPr>
        </w:pPrChange>
      </w:pPr>
      <w:r>
        <w:t xml:space="preserve">The </w:t>
      </w:r>
      <w:r w:rsidR="00487E1F">
        <w:t>Profile is affected</w:t>
      </w:r>
      <w:ins w:id="46" w:author="O'Donnell, Kevin" w:date="2018-06-12T13:18:00Z">
        <w:r w:rsidR="00105F5E">
          <w:t xml:space="preserve"> by (2) and (3)</w:t>
        </w:r>
      </w:ins>
      <w:r>
        <w:t xml:space="preserve"> </w:t>
      </w:r>
      <w:r w:rsidR="00D52718">
        <w:t>in two places:</w:t>
      </w:r>
      <w:r w:rsidR="00D017D8">
        <w:t xml:space="preserve"> </w:t>
      </w:r>
    </w:p>
    <w:p w14:paraId="78177289" w14:textId="75A90861" w:rsidR="00D46572" w:rsidRDefault="00175C13" w:rsidP="003537B5">
      <w:pPr>
        <w:pStyle w:val="ListParagraph"/>
        <w:numPr>
          <w:ilvl w:val="1"/>
          <w:numId w:val="1"/>
        </w:numPr>
      </w:pPr>
      <w:r>
        <w:t>P</w:t>
      </w:r>
      <w:r w:rsidR="003537B5" w:rsidRPr="003537B5">
        <w:t>ass-fail thresholds</w:t>
      </w:r>
      <w:r w:rsidR="003537B5">
        <w:t>,</w:t>
      </w:r>
      <w:r w:rsidR="003537B5" w:rsidRPr="003537B5">
        <w:t xml:space="preserve"> </w:t>
      </w:r>
      <w:r w:rsidR="00D46572">
        <w:t>for each actor to satisfy the assumptions</w:t>
      </w:r>
      <w:r w:rsidR="003537B5">
        <w:t>,</w:t>
      </w:r>
      <w:r w:rsidR="00D46572">
        <w:t xml:space="preserve"> </w:t>
      </w:r>
      <w:r w:rsidR="003537B5" w:rsidRPr="003537B5">
        <w:t>appear as requirements in Section 3 of the Profile</w:t>
      </w:r>
    </w:p>
    <w:p w14:paraId="3739C0CF" w14:textId="7464763A" w:rsidR="006B45B4" w:rsidRDefault="00175C13" w:rsidP="003537B5">
      <w:pPr>
        <w:pStyle w:val="ListParagraph"/>
        <w:numPr>
          <w:ilvl w:val="1"/>
          <w:numId w:val="1"/>
        </w:numPr>
      </w:pPr>
      <w:r>
        <w:t>A</w:t>
      </w:r>
      <w:r w:rsidR="003537B5" w:rsidRPr="003537B5">
        <w:t>ssessment procedures, to generate the metric values that will be compared against the thresholds, appear in Section 4 of the Profile</w:t>
      </w:r>
    </w:p>
    <w:p w14:paraId="447FE304" w14:textId="77777777" w:rsidR="0098522E" w:rsidRDefault="0098522E" w:rsidP="00175C13"/>
    <w:p w14:paraId="07F283A1" w14:textId="12EB9F5D" w:rsidR="00175C13" w:rsidRDefault="003E2B36" w:rsidP="00175C13">
      <w:r>
        <w:t>W</w:t>
      </w:r>
      <w:r w:rsidR="00175C13">
        <w:t xml:space="preserve">hen related </w:t>
      </w:r>
      <w:ins w:id="47" w:author="O'Donnell, Kevin" w:date="2018-08-20T19:38:00Z">
        <w:r w:rsidR="0020593B">
          <w:t>P</w:t>
        </w:r>
      </w:ins>
      <w:del w:id="48" w:author="O'Donnell, Kevin" w:date="2018-08-20T19:38:00Z">
        <w:r w:rsidR="00175C13" w:rsidDel="0020593B">
          <w:delText>p</w:delText>
        </w:r>
      </w:del>
      <w:r w:rsidR="00175C13">
        <w:t xml:space="preserve">rofiles use the same performance metric, assessment </w:t>
      </w:r>
      <w:r w:rsidR="0098522E">
        <w:t xml:space="preserve">procedures can often be re-used, albeit with different pass-fail thresholds depending on the needs of the </w:t>
      </w:r>
      <w:ins w:id="49" w:author="O'Donnell, Kevin" w:date="2018-08-20T19:38:00Z">
        <w:r w:rsidR="0020593B">
          <w:t>P</w:t>
        </w:r>
      </w:ins>
      <w:del w:id="50" w:author="O'Donnell, Kevin" w:date="2018-08-20T19:38:00Z">
        <w:r w:rsidR="0098522E" w:rsidDel="0020593B">
          <w:delText>p</w:delText>
        </w:r>
      </w:del>
      <w:r w:rsidR="0098522E">
        <w:t>rofile.</w:t>
      </w:r>
    </w:p>
    <w:p w14:paraId="2B8B75C8" w14:textId="77777777" w:rsidR="0098522E" w:rsidRDefault="0098522E" w:rsidP="00175C13"/>
    <w:p w14:paraId="7CE617E2" w14:textId="78334D79" w:rsidR="00175C13" w:rsidRDefault="00175C13" w:rsidP="00175C13">
      <w:r>
        <w:t>This guidance uses several specific terms:</w:t>
      </w:r>
    </w:p>
    <w:p w14:paraId="0A1DB13E" w14:textId="65CFC249" w:rsidR="00175C13" w:rsidRDefault="00175C13" w:rsidP="00175C13">
      <w:pPr>
        <w:pStyle w:val="ListParagraph"/>
        <w:numPr>
          <w:ilvl w:val="0"/>
          <w:numId w:val="24"/>
        </w:numPr>
      </w:pPr>
      <w:r>
        <w:t>Measurand –the quantity being measured, e.g. the volume of a tumor</w:t>
      </w:r>
    </w:p>
    <w:p w14:paraId="5B0C172A" w14:textId="399751CF" w:rsidR="00175C13" w:rsidRDefault="00175C13" w:rsidP="00175C13">
      <w:pPr>
        <w:pStyle w:val="ListParagraph"/>
        <w:numPr>
          <w:ilvl w:val="0"/>
          <w:numId w:val="24"/>
        </w:numPr>
      </w:pPr>
      <w:r>
        <w:t xml:space="preserve">Measurement – an assessed value, which often includes variability and/or bias, for a measurand </w:t>
      </w:r>
    </w:p>
    <w:p w14:paraId="79A45916" w14:textId="63301D7B" w:rsidR="00175C13" w:rsidRDefault="00175C13" w:rsidP="00175C13">
      <w:pPr>
        <w:pStyle w:val="ListParagraph"/>
        <w:numPr>
          <w:ilvl w:val="0"/>
          <w:numId w:val="24"/>
        </w:numPr>
      </w:pPr>
      <w:r>
        <w:t>Ground Truth – the true value of a measurand for a given measurement</w:t>
      </w:r>
    </w:p>
    <w:p w14:paraId="7C4DED38" w14:textId="6DA79F93" w:rsidR="00850C6E" w:rsidRPr="00C85890" w:rsidRDefault="00850C6E" w:rsidP="00175C13">
      <w:pPr>
        <w:pStyle w:val="ListParagraph"/>
        <w:numPr>
          <w:ilvl w:val="0"/>
          <w:numId w:val="24"/>
        </w:numPr>
      </w:pPr>
      <w:r>
        <w:t>Algorithm – the image analysis that generates a measurement; typically implemented in software as part of an analysis workstation</w:t>
      </w:r>
    </w:p>
    <w:p w14:paraId="10076D72" w14:textId="2D4CA539" w:rsidR="00957C71" w:rsidRDefault="00D017D8" w:rsidP="001E0CA0">
      <w:pPr>
        <w:pStyle w:val="Heading1"/>
      </w:pPr>
      <w:r>
        <w:t xml:space="preserve">1. </w:t>
      </w:r>
      <w:r w:rsidR="00957C71" w:rsidRPr="00943CB8">
        <w:t>Statistical Assumptions Underlying Claims</w:t>
      </w:r>
    </w:p>
    <w:p w14:paraId="72E9D65B" w14:textId="77777777" w:rsidR="00E666FD" w:rsidRDefault="00E666FD" w:rsidP="00957C71"/>
    <w:p w14:paraId="45CA5051" w14:textId="16FD542A" w:rsidR="00957C71" w:rsidRDefault="0000312D" w:rsidP="00957C71">
      <w:r>
        <w:t>S</w:t>
      </w:r>
      <w:r w:rsidR="00957C71">
        <w:t xml:space="preserve">tatistical assumptions </w:t>
      </w:r>
      <w:r w:rsidR="00E666FD">
        <w:t xml:space="preserve">depend on the </w:t>
      </w:r>
      <w:r w:rsidR="00957C71">
        <w:t xml:space="preserve">type of </w:t>
      </w:r>
      <w:ins w:id="51" w:author="O'Donnell, Kevin" w:date="2018-08-20T19:34:00Z">
        <w:r w:rsidR="0020593B">
          <w:t>C</w:t>
        </w:r>
      </w:ins>
      <w:del w:id="52" w:author="O'Donnell, Kevin" w:date="2018-08-20T19:34:00Z">
        <w:r w:rsidR="00957C71" w:rsidDel="0020593B">
          <w:delText>c</w:delText>
        </w:r>
      </w:del>
      <w:r w:rsidR="00957C71">
        <w:t>laim</w:t>
      </w:r>
      <w:r w:rsidR="00D96E84">
        <w:t xml:space="preserve"> (see Table 1)</w:t>
      </w:r>
      <w:r w:rsidR="00957C71">
        <w:t xml:space="preserve">.  </w:t>
      </w:r>
      <w:r w:rsidR="00FF3E4A">
        <w:t>A</w:t>
      </w:r>
      <w:r w:rsidR="00957C71">
        <w:t xml:space="preserve"> cross</w:t>
      </w:r>
      <w:r w:rsidR="0001772A">
        <w:t xml:space="preserve">-sectional </w:t>
      </w:r>
      <w:ins w:id="53" w:author="O'Donnell, Kevin" w:date="2018-08-20T19:34:00Z">
        <w:r w:rsidR="0020593B">
          <w:t>C</w:t>
        </w:r>
      </w:ins>
      <w:del w:id="54" w:author="O'Donnell, Kevin" w:date="2018-08-20T19:34:00Z">
        <w:r w:rsidR="0001772A" w:rsidDel="0020593B">
          <w:delText>c</w:delText>
        </w:r>
      </w:del>
      <w:r w:rsidR="0001772A">
        <w:t>la</w:t>
      </w:r>
      <w:r w:rsidR="00003A48">
        <w:t xml:space="preserve">im </w:t>
      </w:r>
      <w:ins w:id="55" w:author="O'Donnell, Kevin" w:date="2018-06-12T13:19:00Z">
        <w:r w:rsidR="00105F5E">
          <w:t xml:space="preserve">makes </w:t>
        </w:r>
      </w:ins>
      <w:r w:rsidR="00686421">
        <w:t>assum</w:t>
      </w:r>
      <w:ins w:id="56" w:author="O'Donnell, Kevin" w:date="2018-06-12T13:20:00Z">
        <w:r w:rsidR="00105F5E">
          <w:t>ption</w:t>
        </w:r>
      </w:ins>
      <w:del w:id="57" w:author="O'Donnell, Kevin" w:date="2018-06-12T13:20:00Z">
        <w:r w:rsidR="00686421" w:rsidDel="00105F5E">
          <w:delText>e</w:delText>
        </w:r>
      </w:del>
      <w:r w:rsidR="00686421">
        <w:t>s</w:t>
      </w:r>
      <w:ins w:id="58" w:author="O'Donnell, Kevin" w:date="2018-06-12T13:20:00Z">
        <w:r w:rsidR="00105F5E">
          <w:t xml:space="preserve"> about</w:t>
        </w:r>
      </w:ins>
      <w:r w:rsidR="00686421">
        <w:t xml:space="preserve"> </w:t>
      </w:r>
      <w:r w:rsidR="00003A48">
        <w:t xml:space="preserve">a </w:t>
      </w:r>
      <w:r w:rsidR="00240C42">
        <w:t xml:space="preserve">within-subject </w:t>
      </w:r>
      <w:r w:rsidR="00003A48">
        <w:t>precision and</w:t>
      </w:r>
      <w:r w:rsidR="007F5E7B">
        <w:t>/or</w:t>
      </w:r>
      <w:r w:rsidR="00003A48">
        <w:t xml:space="preserve"> bias</w:t>
      </w:r>
      <w:r w:rsidR="0001772A">
        <w:t xml:space="preserve"> </w:t>
      </w:r>
      <w:r w:rsidR="001E0CA0">
        <w:t>of an Actor</w:t>
      </w:r>
      <w:r w:rsidR="0001772A">
        <w:t xml:space="preserve">.  </w:t>
      </w:r>
      <w:r w:rsidR="00686421">
        <w:t>A</w:t>
      </w:r>
      <w:r w:rsidR="006641DF">
        <w:t xml:space="preserve"> longitudinal </w:t>
      </w:r>
      <w:ins w:id="59" w:author="O'Donnell, Kevin" w:date="2018-08-20T19:35:00Z">
        <w:r w:rsidR="0020593B">
          <w:t>C</w:t>
        </w:r>
      </w:ins>
      <w:del w:id="60" w:author="O'Donnell, Kevin" w:date="2018-08-20T19:35:00Z">
        <w:r w:rsidR="006641DF" w:rsidDel="0020593B">
          <w:delText>c</w:delText>
        </w:r>
      </w:del>
      <w:r w:rsidR="006641DF">
        <w:t>laim</w:t>
      </w:r>
      <w:r w:rsidR="00686421">
        <w:t xml:space="preserve"> </w:t>
      </w:r>
      <w:r w:rsidR="001E0CA0">
        <w:t>makes assumptions about</w:t>
      </w:r>
      <w:r w:rsidR="006641DF">
        <w:t xml:space="preserve"> the within-subject precision, </w:t>
      </w:r>
      <w:r w:rsidR="007F5E7B">
        <w:t xml:space="preserve">the </w:t>
      </w:r>
      <w:r w:rsidR="006641DF">
        <w:t xml:space="preserve">property of linearity, and </w:t>
      </w:r>
      <w:r>
        <w:t xml:space="preserve">the </w:t>
      </w:r>
      <w:r w:rsidR="006641DF">
        <w:t>regression slope.</w:t>
      </w:r>
      <w:r w:rsidR="00957C71">
        <w:t xml:space="preserve">  </w:t>
      </w:r>
      <w:r w:rsidR="00D96E84">
        <w:t>If different imaging methods are allowed at each</w:t>
      </w:r>
      <w:r w:rsidR="00686421">
        <w:t xml:space="preserve"> longitudinal</w:t>
      </w:r>
      <w:r w:rsidR="00D96E84">
        <w:t xml:space="preserve"> time point, </w:t>
      </w:r>
      <w:r w:rsidR="001E0CA0">
        <w:t xml:space="preserve">a constant </w:t>
      </w:r>
      <w:ins w:id="61" w:author="NXP3" w:date="2018-05-21T17:02:00Z">
        <w:r w:rsidR="009C49DB">
          <w:t xml:space="preserve">(or </w:t>
        </w:r>
      </w:ins>
      <w:ins w:id="62" w:author="NXP3" w:date="2018-05-21T17:03:00Z">
        <w:r w:rsidR="009C49DB">
          <w:t>at least constrained</w:t>
        </w:r>
      </w:ins>
      <w:ins w:id="63" w:author="NXP3" w:date="2018-05-21T17:02:00Z">
        <w:r w:rsidR="009C49DB">
          <w:t xml:space="preserve">) </w:t>
        </w:r>
      </w:ins>
      <w:r w:rsidR="001E0CA0">
        <w:t>bias is assumed.  All these assumptions must be assessed and validated.</w:t>
      </w:r>
    </w:p>
    <w:p w14:paraId="18029DA4" w14:textId="77777777" w:rsidR="0023200C" w:rsidRDefault="0023200C" w:rsidP="00957C71"/>
    <w:p w14:paraId="7D34B21A" w14:textId="516471C3" w:rsidR="00941C1B" w:rsidRPr="00941C1B" w:rsidRDefault="00941C1B" w:rsidP="00941C1B">
      <w:pPr>
        <w:jc w:val="center"/>
        <w:rPr>
          <w:b/>
        </w:rPr>
      </w:pPr>
      <w:r w:rsidRPr="00941C1B">
        <w:rPr>
          <w:b/>
        </w:rPr>
        <w:t xml:space="preserve">Table 1: Statistical Assumptions </w:t>
      </w:r>
      <w:r w:rsidR="00681D3C">
        <w:rPr>
          <w:b/>
        </w:rPr>
        <w:t>for different</w:t>
      </w:r>
      <w:r w:rsidR="00E666FD">
        <w:rPr>
          <w:b/>
        </w:rPr>
        <w:t xml:space="preserve"> Type</w:t>
      </w:r>
      <w:r w:rsidR="00681D3C">
        <w:rPr>
          <w:b/>
        </w:rPr>
        <w:t>s</w:t>
      </w:r>
      <w:r w:rsidR="00E666FD">
        <w:rPr>
          <w:b/>
        </w:rPr>
        <w:t xml:space="preserve"> of Claims</w:t>
      </w:r>
    </w:p>
    <w:tbl>
      <w:tblPr>
        <w:tblStyle w:val="TableGrid"/>
        <w:tblW w:w="9450" w:type="dxa"/>
        <w:tblInd w:w="-5" w:type="dxa"/>
        <w:tblLook w:val="04A0" w:firstRow="1" w:lastRow="0" w:firstColumn="1" w:lastColumn="0" w:noHBand="0" w:noVBand="1"/>
      </w:tblPr>
      <w:tblGrid>
        <w:gridCol w:w="3330"/>
        <w:gridCol w:w="1710"/>
        <w:gridCol w:w="1440"/>
        <w:gridCol w:w="1416"/>
        <w:gridCol w:w="1554"/>
      </w:tblGrid>
      <w:tr w:rsidR="0023200C" w14:paraId="449B344A" w14:textId="77777777" w:rsidTr="001E0CA0">
        <w:tc>
          <w:tcPr>
            <w:tcW w:w="3330" w:type="dxa"/>
          </w:tcPr>
          <w:p w14:paraId="3F9D159F" w14:textId="77777777" w:rsidR="0023200C" w:rsidRDefault="0023200C" w:rsidP="00957C71"/>
          <w:p w14:paraId="08535A85" w14:textId="77777777" w:rsidR="0000312D" w:rsidRDefault="0000312D" w:rsidP="00957C71"/>
          <w:p w14:paraId="00C4470F" w14:textId="77777777" w:rsidR="0000312D" w:rsidRDefault="0000312D" w:rsidP="00957C71"/>
          <w:p w14:paraId="0D8370D0" w14:textId="04E6BA68" w:rsidR="0000312D" w:rsidRPr="0000312D" w:rsidRDefault="0000312D" w:rsidP="00957C71">
            <w:pPr>
              <w:rPr>
                <w:b/>
              </w:rPr>
            </w:pPr>
            <w:r>
              <w:t xml:space="preserve">   </w:t>
            </w:r>
            <w:r w:rsidRPr="0000312D">
              <w:rPr>
                <w:b/>
              </w:rPr>
              <w:t>Type of Claim</w:t>
            </w:r>
          </w:p>
        </w:tc>
        <w:tc>
          <w:tcPr>
            <w:tcW w:w="1710" w:type="dxa"/>
          </w:tcPr>
          <w:p w14:paraId="3E56F3C9" w14:textId="77777777" w:rsidR="0023200C" w:rsidRDefault="003C742B" w:rsidP="001E0CA0">
            <w:pPr>
              <w:jc w:val="center"/>
              <w:rPr>
                <w:b/>
              </w:rPr>
            </w:pPr>
            <w:r>
              <w:rPr>
                <w:b/>
              </w:rPr>
              <w:t>W</w:t>
            </w:r>
            <w:r w:rsidR="00A043DF" w:rsidRPr="00681D3C">
              <w:rPr>
                <w:b/>
              </w:rPr>
              <w:t xml:space="preserve">ithin-subject </w:t>
            </w:r>
            <w:r w:rsidR="00686421">
              <w:rPr>
                <w:b/>
              </w:rPr>
              <w:t>P</w:t>
            </w:r>
            <w:r w:rsidR="00A043DF" w:rsidRPr="00681D3C">
              <w:rPr>
                <w:b/>
              </w:rPr>
              <w:t>recision</w:t>
            </w:r>
          </w:p>
          <w:p w14:paraId="068B8FF1" w14:textId="4D06186B" w:rsidR="001E0CA0" w:rsidRPr="00681D3C" w:rsidRDefault="001E0CA0" w:rsidP="001E0CA0">
            <w:pPr>
              <w:jc w:val="center"/>
              <w:rPr>
                <w:b/>
              </w:rPr>
            </w:pPr>
            <w:r>
              <w:rPr>
                <w:b/>
              </w:rPr>
              <w:t>(See 2.1)</w:t>
            </w:r>
          </w:p>
        </w:tc>
        <w:tc>
          <w:tcPr>
            <w:tcW w:w="1440" w:type="dxa"/>
          </w:tcPr>
          <w:p w14:paraId="1C07876B" w14:textId="77777777" w:rsidR="0023200C" w:rsidRDefault="003C742B" w:rsidP="003C742B">
            <w:pPr>
              <w:jc w:val="center"/>
              <w:rPr>
                <w:b/>
              </w:rPr>
            </w:pPr>
            <w:r>
              <w:rPr>
                <w:b/>
              </w:rPr>
              <w:t>B</w:t>
            </w:r>
            <w:r w:rsidR="0023200C" w:rsidRPr="00681D3C">
              <w:rPr>
                <w:b/>
              </w:rPr>
              <w:t>ias</w:t>
            </w:r>
          </w:p>
          <w:p w14:paraId="0464F7B8" w14:textId="77777777" w:rsidR="001E0CA0" w:rsidRDefault="001E0CA0" w:rsidP="003C742B">
            <w:pPr>
              <w:jc w:val="center"/>
              <w:rPr>
                <w:b/>
              </w:rPr>
            </w:pPr>
          </w:p>
          <w:p w14:paraId="34551897" w14:textId="77777777" w:rsidR="0000312D" w:rsidRDefault="0000312D" w:rsidP="003C742B">
            <w:pPr>
              <w:jc w:val="center"/>
              <w:rPr>
                <w:b/>
              </w:rPr>
            </w:pPr>
          </w:p>
          <w:p w14:paraId="331DC2C1" w14:textId="3B99C31F" w:rsidR="001E0CA0" w:rsidRPr="00681D3C" w:rsidRDefault="001E0CA0" w:rsidP="003C742B">
            <w:pPr>
              <w:jc w:val="center"/>
              <w:rPr>
                <w:b/>
              </w:rPr>
            </w:pPr>
            <w:r>
              <w:rPr>
                <w:b/>
              </w:rPr>
              <w:t>(See 2.2)</w:t>
            </w:r>
          </w:p>
        </w:tc>
        <w:tc>
          <w:tcPr>
            <w:tcW w:w="1416" w:type="dxa"/>
          </w:tcPr>
          <w:p w14:paraId="14DF6038" w14:textId="77777777" w:rsidR="0023200C" w:rsidRDefault="00C91DC8" w:rsidP="00941C1B">
            <w:pPr>
              <w:jc w:val="center"/>
              <w:rPr>
                <w:b/>
              </w:rPr>
            </w:pPr>
            <w:r w:rsidRPr="00681D3C">
              <w:rPr>
                <w:b/>
              </w:rPr>
              <w:t xml:space="preserve">Property of </w:t>
            </w:r>
            <w:r w:rsidR="0023200C" w:rsidRPr="00681D3C">
              <w:rPr>
                <w:b/>
              </w:rPr>
              <w:t>Linearity</w:t>
            </w:r>
          </w:p>
          <w:p w14:paraId="17C5346B" w14:textId="02483088" w:rsidR="001E0CA0" w:rsidRPr="00681D3C" w:rsidRDefault="001E0CA0" w:rsidP="00941C1B">
            <w:pPr>
              <w:jc w:val="center"/>
              <w:rPr>
                <w:b/>
              </w:rPr>
            </w:pPr>
            <w:r>
              <w:rPr>
                <w:b/>
              </w:rPr>
              <w:t>(See 2.3)</w:t>
            </w:r>
          </w:p>
        </w:tc>
        <w:tc>
          <w:tcPr>
            <w:tcW w:w="1554" w:type="dxa"/>
          </w:tcPr>
          <w:p w14:paraId="267A857C" w14:textId="77777777" w:rsidR="0023200C" w:rsidRDefault="003C742B" w:rsidP="00686421">
            <w:pPr>
              <w:jc w:val="center"/>
              <w:rPr>
                <w:b/>
              </w:rPr>
            </w:pPr>
            <w:r>
              <w:rPr>
                <w:b/>
              </w:rPr>
              <w:t>R</w:t>
            </w:r>
            <w:r w:rsidR="00941C1B" w:rsidRPr="00681D3C">
              <w:rPr>
                <w:b/>
              </w:rPr>
              <w:t xml:space="preserve">egression </w:t>
            </w:r>
            <w:r w:rsidR="00686421">
              <w:rPr>
                <w:b/>
              </w:rPr>
              <w:t>S</w:t>
            </w:r>
            <w:r w:rsidR="00941C1B" w:rsidRPr="00681D3C">
              <w:rPr>
                <w:b/>
              </w:rPr>
              <w:t>lope</w:t>
            </w:r>
          </w:p>
          <w:p w14:paraId="55C5C4AC" w14:textId="77777777" w:rsidR="0000312D" w:rsidRDefault="0000312D" w:rsidP="00686421">
            <w:pPr>
              <w:jc w:val="center"/>
              <w:rPr>
                <w:b/>
              </w:rPr>
            </w:pPr>
          </w:p>
          <w:p w14:paraId="0378993C" w14:textId="00F32274" w:rsidR="001E0CA0" w:rsidRPr="00681D3C" w:rsidRDefault="001E0CA0" w:rsidP="00686421">
            <w:pPr>
              <w:jc w:val="center"/>
              <w:rPr>
                <w:b/>
              </w:rPr>
            </w:pPr>
            <w:r>
              <w:rPr>
                <w:b/>
              </w:rPr>
              <w:t>(See 2.4)</w:t>
            </w:r>
          </w:p>
        </w:tc>
      </w:tr>
      <w:tr w:rsidR="0023200C" w14:paraId="6EFFA002" w14:textId="77777777" w:rsidTr="001E0CA0">
        <w:tc>
          <w:tcPr>
            <w:tcW w:w="3330" w:type="dxa"/>
          </w:tcPr>
          <w:p w14:paraId="0B3C916B" w14:textId="77777777" w:rsidR="00E666FD" w:rsidRDefault="00E666FD" w:rsidP="00E666FD"/>
          <w:p w14:paraId="2DA369B9" w14:textId="77777777" w:rsidR="0023200C" w:rsidRPr="00681D3C" w:rsidRDefault="00941C1B" w:rsidP="00E666FD">
            <w:pPr>
              <w:rPr>
                <w:b/>
              </w:rPr>
            </w:pPr>
            <w:r w:rsidRPr="00681D3C">
              <w:rPr>
                <w:b/>
              </w:rPr>
              <w:t xml:space="preserve">Cross-sectional </w:t>
            </w:r>
            <w:r w:rsidR="00E666FD" w:rsidRPr="00681D3C">
              <w:rPr>
                <w:b/>
              </w:rPr>
              <w:t>C</w:t>
            </w:r>
            <w:r w:rsidRPr="00681D3C">
              <w:rPr>
                <w:b/>
              </w:rPr>
              <w:t>laim</w:t>
            </w:r>
          </w:p>
          <w:p w14:paraId="1131DC25" w14:textId="527B3D00" w:rsidR="00E666FD" w:rsidRDefault="00E666FD" w:rsidP="00E666FD"/>
        </w:tc>
        <w:tc>
          <w:tcPr>
            <w:tcW w:w="1710" w:type="dxa"/>
            <w:vAlign w:val="center"/>
          </w:tcPr>
          <w:p w14:paraId="40D72213" w14:textId="7156CA53" w:rsidR="00686421" w:rsidRDefault="00941C1B" w:rsidP="00D86C09">
            <w:pPr>
              <w:jc w:val="center"/>
            </w:pPr>
            <w:r>
              <w:t>X</w:t>
            </w:r>
          </w:p>
        </w:tc>
        <w:tc>
          <w:tcPr>
            <w:tcW w:w="1440" w:type="dxa"/>
            <w:vAlign w:val="center"/>
          </w:tcPr>
          <w:p w14:paraId="18431A4E" w14:textId="185C9099" w:rsidR="0023200C" w:rsidRDefault="00941C1B" w:rsidP="00E666FD">
            <w:pPr>
              <w:jc w:val="center"/>
            </w:pPr>
            <w:r>
              <w:t>X</w:t>
            </w:r>
          </w:p>
        </w:tc>
        <w:tc>
          <w:tcPr>
            <w:tcW w:w="1416" w:type="dxa"/>
            <w:vAlign w:val="center"/>
          </w:tcPr>
          <w:p w14:paraId="6154EF49" w14:textId="77777777" w:rsidR="0023200C" w:rsidRDefault="0023200C" w:rsidP="00E666FD">
            <w:pPr>
              <w:jc w:val="center"/>
            </w:pPr>
          </w:p>
        </w:tc>
        <w:tc>
          <w:tcPr>
            <w:tcW w:w="1554" w:type="dxa"/>
            <w:vAlign w:val="center"/>
          </w:tcPr>
          <w:p w14:paraId="126CB244" w14:textId="77777777" w:rsidR="0023200C" w:rsidRDefault="0023200C" w:rsidP="00E666FD">
            <w:pPr>
              <w:jc w:val="center"/>
            </w:pPr>
          </w:p>
        </w:tc>
      </w:tr>
      <w:tr w:rsidR="0023200C" w14:paraId="197DEF80" w14:textId="77777777" w:rsidTr="001E0CA0">
        <w:tc>
          <w:tcPr>
            <w:tcW w:w="3330" w:type="dxa"/>
          </w:tcPr>
          <w:p w14:paraId="733E6B57" w14:textId="77777777" w:rsidR="009C17BB" w:rsidRDefault="00941C1B" w:rsidP="00E666FD">
            <w:r w:rsidRPr="00681D3C">
              <w:rPr>
                <w:b/>
              </w:rPr>
              <w:t xml:space="preserve">Longitudinal </w:t>
            </w:r>
            <w:r w:rsidR="00E666FD" w:rsidRPr="00681D3C">
              <w:rPr>
                <w:b/>
              </w:rPr>
              <w:t>C</w:t>
            </w:r>
            <w:r w:rsidRPr="00681D3C">
              <w:rPr>
                <w:b/>
              </w:rPr>
              <w:t>laim</w:t>
            </w:r>
            <w:r>
              <w:t xml:space="preserve"> </w:t>
            </w:r>
          </w:p>
          <w:p w14:paraId="5FAA6D9A" w14:textId="3CA8EA02" w:rsidR="0023200C" w:rsidRDefault="00E666FD" w:rsidP="00E666FD">
            <w:r>
              <w:t>(</w:t>
            </w:r>
            <w:r w:rsidR="00941C1B">
              <w:t>same imaging methods at both time points</w:t>
            </w:r>
            <w:r>
              <w:t>)</w:t>
            </w:r>
          </w:p>
        </w:tc>
        <w:tc>
          <w:tcPr>
            <w:tcW w:w="1710" w:type="dxa"/>
            <w:vAlign w:val="center"/>
          </w:tcPr>
          <w:p w14:paraId="283B96F8" w14:textId="27EF1D9B" w:rsidR="0023200C" w:rsidRDefault="00941C1B" w:rsidP="00E666FD">
            <w:pPr>
              <w:jc w:val="center"/>
            </w:pPr>
            <w:r>
              <w:t>X</w:t>
            </w:r>
          </w:p>
        </w:tc>
        <w:tc>
          <w:tcPr>
            <w:tcW w:w="1440" w:type="dxa"/>
            <w:vAlign w:val="center"/>
          </w:tcPr>
          <w:p w14:paraId="111B82C3" w14:textId="77777777" w:rsidR="0023200C" w:rsidRDefault="0023200C" w:rsidP="00E666FD">
            <w:pPr>
              <w:jc w:val="center"/>
            </w:pPr>
          </w:p>
        </w:tc>
        <w:tc>
          <w:tcPr>
            <w:tcW w:w="1416" w:type="dxa"/>
            <w:vAlign w:val="center"/>
          </w:tcPr>
          <w:p w14:paraId="67741E12" w14:textId="1B4F8C37" w:rsidR="0023200C" w:rsidRDefault="00941C1B" w:rsidP="00E666FD">
            <w:pPr>
              <w:jc w:val="center"/>
            </w:pPr>
            <w:r>
              <w:t>X</w:t>
            </w:r>
          </w:p>
        </w:tc>
        <w:tc>
          <w:tcPr>
            <w:tcW w:w="1554" w:type="dxa"/>
            <w:vAlign w:val="center"/>
          </w:tcPr>
          <w:p w14:paraId="6CB29152" w14:textId="55C2E9B4" w:rsidR="0023200C" w:rsidRDefault="00941C1B" w:rsidP="00E666FD">
            <w:pPr>
              <w:jc w:val="center"/>
            </w:pPr>
            <w:r>
              <w:t>X</w:t>
            </w:r>
          </w:p>
        </w:tc>
      </w:tr>
      <w:tr w:rsidR="00941C1B" w14:paraId="738232CE" w14:textId="77777777" w:rsidTr="001E0CA0">
        <w:tc>
          <w:tcPr>
            <w:tcW w:w="3330" w:type="dxa"/>
          </w:tcPr>
          <w:p w14:paraId="0F59CCF5" w14:textId="56627D11" w:rsidR="00941C1B" w:rsidRDefault="00E666FD" w:rsidP="00957C71">
            <w:r w:rsidRPr="00681D3C">
              <w:rPr>
                <w:b/>
              </w:rPr>
              <w:lastRenderedPageBreak/>
              <w:t>Longitudinal Claim</w:t>
            </w:r>
            <w:r>
              <w:t xml:space="preserve"> (</w:t>
            </w:r>
            <w:r w:rsidR="00941C1B">
              <w:t xml:space="preserve">different imaging methods </w:t>
            </w:r>
            <w:r w:rsidR="003C742B">
              <w:t xml:space="preserve">allowed </w:t>
            </w:r>
            <w:r w:rsidR="00941C1B">
              <w:t xml:space="preserve">at </w:t>
            </w:r>
            <w:r w:rsidR="003C742B">
              <w:t>each</w:t>
            </w:r>
            <w:r w:rsidR="00941C1B">
              <w:t xml:space="preserve"> time point</w:t>
            </w:r>
            <w:r>
              <w:t>)</w:t>
            </w:r>
          </w:p>
        </w:tc>
        <w:tc>
          <w:tcPr>
            <w:tcW w:w="1710" w:type="dxa"/>
            <w:vAlign w:val="center"/>
          </w:tcPr>
          <w:p w14:paraId="0318831D" w14:textId="648AAC8F" w:rsidR="00941C1B" w:rsidRDefault="00941C1B" w:rsidP="00E666FD">
            <w:pPr>
              <w:jc w:val="center"/>
            </w:pPr>
            <w:r>
              <w:t>X</w:t>
            </w:r>
          </w:p>
        </w:tc>
        <w:tc>
          <w:tcPr>
            <w:tcW w:w="1440" w:type="dxa"/>
            <w:vAlign w:val="center"/>
          </w:tcPr>
          <w:p w14:paraId="5E6A942C" w14:textId="370AE894" w:rsidR="00941C1B" w:rsidRDefault="00941C1B" w:rsidP="00E666FD">
            <w:pPr>
              <w:jc w:val="center"/>
            </w:pPr>
            <w:r>
              <w:t>X</w:t>
            </w:r>
          </w:p>
        </w:tc>
        <w:tc>
          <w:tcPr>
            <w:tcW w:w="1416" w:type="dxa"/>
            <w:vAlign w:val="center"/>
          </w:tcPr>
          <w:p w14:paraId="39C3555F" w14:textId="38894E8E" w:rsidR="00941C1B" w:rsidRDefault="00941C1B" w:rsidP="00E666FD">
            <w:pPr>
              <w:jc w:val="center"/>
            </w:pPr>
            <w:r>
              <w:t>X</w:t>
            </w:r>
          </w:p>
        </w:tc>
        <w:tc>
          <w:tcPr>
            <w:tcW w:w="1554" w:type="dxa"/>
            <w:vAlign w:val="center"/>
          </w:tcPr>
          <w:p w14:paraId="15AEF1E2" w14:textId="069780CB" w:rsidR="00941C1B" w:rsidRDefault="00941C1B" w:rsidP="00E666FD">
            <w:pPr>
              <w:jc w:val="center"/>
            </w:pPr>
            <w:r>
              <w:t>X</w:t>
            </w:r>
          </w:p>
        </w:tc>
      </w:tr>
    </w:tbl>
    <w:p w14:paraId="48FA3CB1" w14:textId="77777777" w:rsidR="007F5E7B" w:rsidRDefault="007F5E7B" w:rsidP="007060F9"/>
    <w:p w14:paraId="382AF243" w14:textId="54DFBFB3" w:rsidR="007F5E7B" w:rsidDel="000C62FA" w:rsidRDefault="00E176C4" w:rsidP="007060F9">
      <w:pPr>
        <w:rPr>
          <w:ins w:id="64" w:author="Nancy Obuchowski" w:date="2018-04-25T14:55:00Z"/>
          <w:del w:id="65" w:author="O'Donnell, Kevin" w:date="2018-08-27T15:11:00Z"/>
        </w:rPr>
      </w:pPr>
      <w:ins w:id="66" w:author="Nancy Obuchowski" w:date="2018-04-25T20:56:00Z">
        <w:del w:id="67" w:author="O'Donnell, Kevin" w:date="2018-08-27T15:11:00Z">
          <w:r w:rsidDel="000C62FA">
            <w:delText>[</w:delText>
          </w:r>
          <w:r w:rsidRPr="001644CA" w:rsidDel="000C62FA">
            <w:rPr>
              <w:highlight w:val="yellow"/>
            </w:rPr>
            <w:delText>Figure 1 here</w:delText>
          </w:r>
          <w:r w:rsidDel="000C62FA">
            <w:delText>]</w:delText>
          </w:r>
        </w:del>
      </w:ins>
    </w:p>
    <w:p w14:paraId="4D0AFA32" w14:textId="77777777" w:rsidR="000C62FA" w:rsidRDefault="000C62FA" w:rsidP="007060F9">
      <w:pPr>
        <w:rPr>
          <w:ins w:id="68" w:author="Nancy Obuchowski" w:date="2018-04-25T14:55:00Z"/>
        </w:rPr>
      </w:pPr>
    </w:p>
    <w:p w14:paraId="031B7D24" w14:textId="5D84317D" w:rsidR="000C62FA" w:rsidRDefault="007F5E7B" w:rsidP="007060F9">
      <w:pPr>
        <w:rPr>
          <w:ins w:id="69" w:author="O'Donnell, Kevin" w:date="2018-08-27T15:07:00Z"/>
        </w:rPr>
      </w:pPr>
      <w:r w:rsidRPr="008916BD">
        <w:rPr>
          <w:b/>
        </w:rPr>
        <w:t>Figure 1</w:t>
      </w:r>
      <w:r>
        <w:t xml:space="preserve"> illustrates the process of making a biomarker measurement, from prepping the subject to recording the final biomarker measurement.  The process </w:t>
      </w:r>
      <w:r w:rsidR="00F369C1">
        <w:t xml:space="preserve">typically </w:t>
      </w:r>
      <w:r>
        <w:t xml:space="preserve">involves multiple actors (e.g. </w:t>
      </w:r>
      <w:r w:rsidR="00C1689F">
        <w:t>scanner</w:t>
      </w:r>
      <w:r>
        <w:t xml:space="preserve">, image processing, reader, </w:t>
      </w:r>
      <w:r w:rsidR="00850C6E">
        <w:t>algorithm</w:t>
      </w:r>
      <w:r>
        <w:t xml:space="preserve">).  </w:t>
      </w:r>
      <w:r w:rsidR="005C5D45" w:rsidRPr="00C26F09">
        <w:rPr>
          <w:b/>
          <w:i/>
        </w:rPr>
        <w:t>C</w:t>
      </w:r>
      <w:r w:rsidRPr="00C26F09">
        <w:rPr>
          <w:b/>
          <w:i/>
        </w:rPr>
        <w:t>omposite performance</w:t>
      </w:r>
      <w:r>
        <w:t xml:space="preserve"> refers to the </w:t>
      </w:r>
      <w:r w:rsidR="00C159BD">
        <w:t xml:space="preserve">total </w:t>
      </w:r>
      <w:r>
        <w:t xml:space="preserve">precision and </w:t>
      </w:r>
      <w:r w:rsidR="00C159BD">
        <w:t xml:space="preserve">total </w:t>
      </w:r>
      <w:r>
        <w:t xml:space="preserve">bias of the final biomarker measurements, regardless of the source of the imprecision and bias.  </w:t>
      </w:r>
      <w:r w:rsidR="00E176C4">
        <w:t xml:space="preserve">We discuss the assessment of composite performance in Section 2.  </w:t>
      </w:r>
      <w:r>
        <w:t xml:space="preserve">In contrast, </w:t>
      </w:r>
      <w:r w:rsidR="005C5D45" w:rsidRPr="00C159BD">
        <w:rPr>
          <w:b/>
          <w:i/>
        </w:rPr>
        <w:t>actor performance</w:t>
      </w:r>
      <w:r w:rsidR="005C5D45">
        <w:t xml:space="preserve"> refers to the precision and bias of a particular actor in </w:t>
      </w:r>
      <w:ins w:id="70" w:author="O'Donnell, Kevin" w:date="2018-08-27T14:03:00Z">
        <w:r w:rsidR="00967ACC">
          <w:t xml:space="preserve">a particular activity </w:t>
        </w:r>
      </w:ins>
      <w:ins w:id="71" w:author="O'Donnell, Kevin" w:date="2019-03-05T11:34:00Z">
        <w:r w:rsidR="002E3187">
          <w:t xml:space="preserve">(shown as a gray box in the diagram) </w:t>
        </w:r>
      </w:ins>
      <w:ins w:id="72" w:author="O'Donnell, Kevin" w:date="2018-08-27T14:03:00Z">
        <w:r w:rsidR="00967ACC">
          <w:t xml:space="preserve">in </w:t>
        </w:r>
      </w:ins>
      <w:r w:rsidR="005C5D45">
        <w:t>the biomarker production process.</w:t>
      </w:r>
      <w:r w:rsidR="00E176C4">
        <w:t xml:space="preserve"> We discuss the assessment of actors’ performance in Section 3.</w:t>
      </w:r>
      <w:r w:rsidR="00280ADB">
        <w:t xml:space="preserve"> Also in Section 3 we discuss how to determine actors’ portion of the total variability and total bias.  We discuss two general approaches:</w:t>
      </w:r>
      <w:r w:rsidR="005C5D45">
        <w:t xml:space="preserve">  </w:t>
      </w:r>
      <w:r w:rsidRPr="005C5D45">
        <w:t>In</w:t>
      </w:r>
      <w:r>
        <w:t xml:space="preserve"> a </w:t>
      </w:r>
      <w:r>
        <w:rPr>
          <w:b/>
          <w:i/>
        </w:rPr>
        <w:t>top-down</w:t>
      </w:r>
      <w:r>
        <w:t xml:space="preserve"> </w:t>
      </w:r>
      <w:r w:rsidRPr="00C26F09">
        <w:rPr>
          <w:b/>
          <w:i/>
        </w:rPr>
        <w:t xml:space="preserve">approach </w:t>
      </w:r>
      <w:r w:rsidR="005C5D45">
        <w:t xml:space="preserve">we would take the known composite performance and partition the total variability and </w:t>
      </w:r>
      <w:r w:rsidR="00C159BD">
        <w:t xml:space="preserve">total </w:t>
      </w:r>
      <w:r w:rsidR="005C5D45">
        <w:t xml:space="preserve">bias into the contributing </w:t>
      </w:r>
      <w:r w:rsidR="00C159BD">
        <w:t xml:space="preserve">sources (e.g. individual </w:t>
      </w:r>
      <w:r w:rsidR="005C5D45">
        <w:t>actors</w:t>
      </w:r>
      <w:r w:rsidR="00C159BD">
        <w:t>)</w:t>
      </w:r>
      <w:r w:rsidR="005C5D45">
        <w:t xml:space="preserve">.  In a </w:t>
      </w:r>
      <w:r w:rsidR="005C5D45" w:rsidRPr="00C26F09">
        <w:rPr>
          <w:b/>
          <w:i/>
        </w:rPr>
        <w:t>bottom-up</w:t>
      </w:r>
      <w:r w:rsidR="005C5D45">
        <w:t xml:space="preserve"> </w:t>
      </w:r>
      <w:r w:rsidR="005C5D45" w:rsidRPr="00C26F09">
        <w:rPr>
          <w:b/>
          <w:i/>
        </w:rPr>
        <w:t>approach</w:t>
      </w:r>
      <w:r w:rsidR="005C5D45">
        <w:t>, we would measure the perfor</w:t>
      </w:r>
      <w:r w:rsidR="00C159BD">
        <w:t>ma</w:t>
      </w:r>
      <w:r w:rsidR="005C5D45">
        <w:t>n</w:t>
      </w:r>
      <w:r w:rsidR="00C159BD">
        <w:t>c</w:t>
      </w:r>
      <w:r w:rsidR="005C5D45">
        <w:t xml:space="preserve">e of individual actors in the biomarker production chain and then </w:t>
      </w:r>
      <w:r w:rsidR="00F82F90">
        <w:t>pool the actors’ variability and bias to estimate the composite performance</w:t>
      </w:r>
      <w:ins w:id="73" w:author="O'Donnell, Kevin" w:date="2018-08-27T15:07:00Z">
        <w:r w:rsidR="000C62FA">
          <w:t>.</w:t>
        </w:r>
      </w:ins>
    </w:p>
    <w:p w14:paraId="62741717" w14:textId="1B84A643" w:rsidR="000C62FA" w:rsidRDefault="000C62FA">
      <w:pPr>
        <w:jc w:val="center"/>
        <w:rPr>
          <w:ins w:id="74" w:author="O'Donnell, Kevin" w:date="2018-08-27T15:07:00Z"/>
        </w:rPr>
        <w:pPrChange w:id="75" w:author="O'Donnell, Kevin" w:date="2018-08-27T15:10:00Z">
          <w:pPr/>
        </w:pPrChange>
      </w:pPr>
      <w:bookmarkStart w:id="76" w:name="_GoBack"/>
      <w:ins w:id="77" w:author="O'Donnell, Kevin" w:date="2018-08-27T15:08:00Z">
        <w:r>
          <w:rPr>
            <w:noProof/>
            <w:lang w:eastAsia="en-US"/>
          </w:rPr>
          <w:drawing>
            <wp:inline distT="0" distB="0" distL="0" distR="0" wp14:anchorId="4AEB1F72" wp14:editId="3E8713C5">
              <wp:extent cx="4663440" cy="17373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arkerChainDiagram.png"/>
                      <pic:cNvPicPr/>
                    </pic:nvPicPr>
                    <pic:blipFill rotWithShape="1">
                      <a:blip r:embed="rId8">
                        <a:extLst>
                          <a:ext uri="{28A0092B-C50C-407E-A947-70E740481C1C}">
                            <a14:useLocalDpi xmlns:a14="http://schemas.microsoft.com/office/drawing/2010/main" val="0"/>
                          </a:ext>
                        </a:extLst>
                      </a:blip>
                      <a:srcRect l="12308" t="19913" r="9230" b="28120"/>
                      <a:stretch/>
                    </pic:blipFill>
                    <pic:spPr bwMode="auto">
                      <a:xfrm>
                        <a:off x="0" y="0"/>
                        <a:ext cx="4663440" cy="1737360"/>
                      </a:xfrm>
                      <a:prstGeom prst="rect">
                        <a:avLst/>
                      </a:prstGeom>
                      <a:ln>
                        <a:noFill/>
                      </a:ln>
                      <a:extLst>
                        <a:ext uri="{53640926-AAD7-44D8-BBD7-CCE9431645EC}">
                          <a14:shadowObscured xmlns:a14="http://schemas.microsoft.com/office/drawing/2010/main"/>
                        </a:ext>
                      </a:extLst>
                    </pic:spPr>
                  </pic:pic>
                </a:graphicData>
              </a:graphic>
            </wp:inline>
          </w:drawing>
        </w:r>
      </w:ins>
    </w:p>
    <w:bookmarkEnd w:id="76"/>
    <w:p w14:paraId="34C85FE9" w14:textId="5E2C01F3" w:rsidR="000C62FA" w:rsidRPr="00941C1B" w:rsidRDefault="000C62FA" w:rsidP="000C62FA">
      <w:pPr>
        <w:jc w:val="center"/>
        <w:rPr>
          <w:ins w:id="78" w:author="O'Donnell, Kevin" w:date="2018-08-27T15:07:00Z"/>
          <w:b/>
        </w:rPr>
      </w:pPr>
      <w:ins w:id="79" w:author="O'Donnell, Kevin" w:date="2018-08-27T15:07:00Z">
        <w:r>
          <w:rPr>
            <w:b/>
          </w:rPr>
          <w:t>Figur</w:t>
        </w:r>
        <w:r w:rsidRPr="00941C1B">
          <w:rPr>
            <w:b/>
          </w:rPr>
          <w:t xml:space="preserve">e 1: </w:t>
        </w:r>
      </w:ins>
      <w:ins w:id="80" w:author="O'Donnell, Kevin" w:date="2018-08-27T15:10:00Z">
        <w:r>
          <w:rPr>
            <w:b/>
          </w:rPr>
          <w:t xml:space="preserve">Actor/Activity Performance vs Composite </w:t>
        </w:r>
      </w:ins>
      <w:ins w:id="81" w:author="O'Donnell, Kevin" w:date="2018-08-27T15:11:00Z">
        <w:r>
          <w:rPr>
            <w:b/>
          </w:rPr>
          <w:t>Performance</w:t>
        </w:r>
      </w:ins>
    </w:p>
    <w:p w14:paraId="5B2C92E8" w14:textId="509C7065" w:rsidR="007060F9" w:rsidRDefault="00F82F90" w:rsidP="007060F9">
      <w:r>
        <w:t xml:space="preserve">  </w:t>
      </w:r>
    </w:p>
    <w:p w14:paraId="69878069" w14:textId="650FB044" w:rsidR="002875D5" w:rsidRDefault="00D2631D" w:rsidP="002A5207">
      <w:pPr>
        <w:pStyle w:val="Heading1"/>
      </w:pPr>
      <w:r>
        <w:t xml:space="preserve">2. </w:t>
      </w:r>
      <w:r w:rsidR="00FB4FE7">
        <w:t xml:space="preserve">Assessing </w:t>
      </w:r>
      <w:commentRangeStart w:id="82"/>
      <w:commentRangeStart w:id="83"/>
      <w:r w:rsidR="001516DC">
        <w:t>Sites</w:t>
      </w:r>
      <w:commentRangeEnd w:id="82"/>
      <w:commentRangeEnd w:id="83"/>
      <w:r w:rsidR="00BE491A">
        <w:t xml:space="preserve"> (</w:t>
      </w:r>
      <w:r w:rsidR="00CC5581">
        <w:t>Composite Performance</w:t>
      </w:r>
      <w:r w:rsidR="0080295E">
        <w:rPr>
          <w:rStyle w:val="CommentReference"/>
          <w:rFonts w:asciiTheme="minorHAnsi" w:eastAsiaTheme="minorEastAsia" w:hAnsiTheme="minorHAnsi" w:cstheme="minorBidi"/>
          <w:color w:val="auto"/>
        </w:rPr>
        <w:commentReference w:id="82"/>
      </w:r>
      <w:r w:rsidR="005D7D2A">
        <w:rPr>
          <w:rStyle w:val="CommentReference"/>
          <w:rFonts w:asciiTheme="minorHAnsi" w:eastAsiaTheme="minorEastAsia" w:hAnsiTheme="minorHAnsi" w:cstheme="minorBidi"/>
          <w:color w:val="auto"/>
        </w:rPr>
        <w:commentReference w:id="83"/>
      </w:r>
      <w:r w:rsidR="00BE491A">
        <w:t>)</w:t>
      </w:r>
    </w:p>
    <w:p w14:paraId="1B19EDBE" w14:textId="77777777" w:rsidR="002875D5" w:rsidRDefault="002875D5" w:rsidP="00957C71">
      <w:pPr>
        <w:rPr>
          <w:b/>
        </w:rPr>
      </w:pPr>
    </w:p>
    <w:p w14:paraId="2A73891B" w14:textId="166A3BF7" w:rsidR="001516DC" w:rsidRDefault="001078CB" w:rsidP="00AA4F4A">
      <w:r>
        <w:t xml:space="preserve">This section </w:t>
      </w:r>
      <w:r w:rsidR="001516DC">
        <w:t>provides guidance on</w:t>
      </w:r>
      <w:r>
        <w:t xml:space="preserve"> procedures for</w:t>
      </w:r>
      <w:r w:rsidR="00F946AA">
        <w:t xml:space="preserve"> assessing </w:t>
      </w:r>
      <w:r w:rsidR="001516DC">
        <w:t>Sites, meaning the composite performance of the site in generating the biomarker measurements that are the subject of the Profile.  Separate guidance for assessing individual Actors is provided in Section 3.</w:t>
      </w:r>
      <w:r w:rsidR="00D86C09">
        <w:t xml:space="preserve">  An important distinction is that the guidance in this section will focus on the biomarker measurement which </w:t>
      </w:r>
      <w:ins w:id="84" w:author="NXP3" w:date="2018-05-21T17:39:00Z">
        <w:r w:rsidR="005841F2">
          <w:t>is</w:t>
        </w:r>
      </w:ins>
      <w:del w:id="85" w:author="NXP3" w:date="2018-05-21T17:39:00Z">
        <w:r w:rsidR="00D86C09" w:rsidDel="005841F2">
          <w:delText>m</w:delText>
        </w:r>
      </w:del>
      <w:del w:id="86" w:author="NXP3" w:date="2018-05-21T17:38:00Z">
        <w:r w:rsidR="00D86C09" w:rsidDel="005841F2">
          <w:delText xml:space="preserve">ay be </w:delText>
        </w:r>
        <w:r w:rsidR="00094552" w:rsidDel="005841F2">
          <w:delText>mainly</w:delText>
        </w:r>
      </w:del>
      <w:r w:rsidR="00094552">
        <w:t xml:space="preserve"> </w:t>
      </w:r>
      <w:r w:rsidR="00D86C09">
        <w:t>produced by the last Actor in the measurement "production chain" but the assessment is not of the performance of that Actor</w:t>
      </w:r>
      <w:ins w:id="87" w:author="O'Donnell, Kevin" w:date="2018-06-12T13:22:00Z">
        <w:r w:rsidR="00105F5E">
          <w:t xml:space="preserve"> alone</w:t>
        </w:r>
      </w:ins>
      <w:r w:rsidR="00D86C09">
        <w:t>, but rather the performance of the entire chain</w:t>
      </w:r>
      <w:ins w:id="88" w:author="O'Donnell, Kevin" w:date="2018-06-12T13:23:00Z">
        <w:r w:rsidR="00105F5E">
          <w:t xml:space="preserve"> </w:t>
        </w:r>
        <w:r w:rsidR="00105F5E" w:rsidRPr="00105F5E">
          <w:t>up to and including that Actor</w:t>
        </w:r>
      </w:ins>
      <w:r w:rsidR="00D86C09">
        <w:t>.</w:t>
      </w:r>
    </w:p>
    <w:p w14:paraId="23593FDA" w14:textId="77777777" w:rsidR="001516DC" w:rsidRDefault="001516DC" w:rsidP="00AA4F4A"/>
    <w:p w14:paraId="2106C7AE" w14:textId="45E198B6" w:rsidR="00575D0A" w:rsidRDefault="001516DC" w:rsidP="00AA4F4A">
      <w:r>
        <w:lastRenderedPageBreak/>
        <w:t xml:space="preserve">This guidance will focus on assessing </w:t>
      </w:r>
      <w:r w:rsidR="00C74101">
        <w:t xml:space="preserve">technical </w:t>
      </w:r>
      <w:ins w:id="89" w:author="O'Donnell, Kevin" w:date="2018-08-20T19:35:00Z">
        <w:r w:rsidR="0020593B">
          <w:t>C</w:t>
        </w:r>
      </w:ins>
      <w:del w:id="90" w:author="O'Donnell, Kevin" w:date="2018-08-20T19:35:00Z">
        <w:r w:rsidR="00C74101" w:rsidDel="0020593B">
          <w:delText>c</w:delText>
        </w:r>
      </w:del>
      <w:r w:rsidR="00C74101">
        <w:t xml:space="preserve">laims, as well as the assumptions underlying the cross-sectional and longitudinal </w:t>
      </w:r>
      <w:ins w:id="91" w:author="O'Donnell, Kevin" w:date="2018-08-20T19:35:00Z">
        <w:r w:rsidR="0020593B">
          <w:t>C</w:t>
        </w:r>
      </w:ins>
      <w:del w:id="92" w:author="O'Donnell, Kevin" w:date="2018-08-20T19:35:00Z">
        <w:r w:rsidR="00C74101" w:rsidDel="0020593B">
          <w:delText>c</w:delText>
        </w:r>
      </w:del>
      <w:r w:rsidR="00C74101">
        <w:t>laims</w:t>
      </w:r>
      <w:r>
        <w:t xml:space="preserve">, </w:t>
      </w:r>
      <w:r w:rsidR="00C74101">
        <w:t>for example the claimed precision in terms of the</w:t>
      </w:r>
      <w:r>
        <w:t xml:space="preserve"> wCV.</w:t>
      </w:r>
      <w:del w:id="93" w:author="NXP3" w:date="2018-05-21T17:42:00Z">
        <w:r w:rsidDel="005841F2">
          <w:delText xml:space="preserve">  </w:delText>
        </w:r>
      </w:del>
    </w:p>
    <w:p w14:paraId="639068EA" w14:textId="77777777" w:rsidR="00575D0A" w:rsidRDefault="00575D0A" w:rsidP="00AA4F4A"/>
    <w:p w14:paraId="6D97D532" w14:textId="68FB737D" w:rsidR="00D86C09" w:rsidRDefault="001516DC" w:rsidP="00AA4F4A">
      <w:r>
        <w:t xml:space="preserve">The guidance does not currently address </w:t>
      </w:r>
      <w:r w:rsidR="00C74101">
        <w:t>whether the</w:t>
      </w:r>
      <w:r>
        <w:t xml:space="preserve"> 95% Confidence Intervals (which are used in longitudinal and cross-sectional </w:t>
      </w:r>
      <w:ins w:id="94" w:author="O'Donnell, Kevin" w:date="2018-08-20T19:35:00Z">
        <w:r w:rsidR="0020593B">
          <w:t>C</w:t>
        </w:r>
      </w:ins>
      <w:del w:id="95" w:author="O'Donnell, Kevin" w:date="2018-08-20T19:35:00Z">
        <w:r w:rsidDel="0020593B">
          <w:delText>c</w:delText>
        </w:r>
      </w:del>
      <w:r>
        <w:t>laims)</w:t>
      </w:r>
      <w:r w:rsidR="00C74101">
        <w:t xml:space="preserve"> are performing at the nominal level of 95%</w:t>
      </w:r>
      <w:r w:rsidR="00575D0A">
        <w:t>.</w:t>
      </w:r>
      <w:r>
        <w:t xml:space="preserve"> </w:t>
      </w:r>
      <w:r w:rsidR="00575D0A">
        <w:t xml:space="preserve"> Such assessments face</w:t>
      </w:r>
      <w:r>
        <w:t xml:space="preserve"> challenges in obtaining ground truth, performing retests </w:t>
      </w:r>
      <w:r w:rsidR="00D86C09">
        <w:t xml:space="preserve">involving radiation or contrast </w:t>
      </w:r>
      <w:r>
        <w:t>on patients</w:t>
      </w:r>
      <w:r w:rsidR="00D86C09">
        <w:t>, etc.</w:t>
      </w:r>
    </w:p>
    <w:p w14:paraId="401E24D5" w14:textId="77777777" w:rsidR="00D86C09" w:rsidRDefault="00D86C09" w:rsidP="00AA4F4A"/>
    <w:p w14:paraId="366EC080" w14:textId="22C756B3" w:rsidR="00BF499D" w:rsidRDefault="00D86C09" w:rsidP="0092579E">
      <w:r>
        <w:t xml:space="preserve">The following subsections will address </w:t>
      </w:r>
      <w:r w:rsidR="00F946AA">
        <w:t xml:space="preserve">each assumption in Table 1.  Note that not every </w:t>
      </w:r>
      <w:ins w:id="96" w:author="O'Donnell, Kevin" w:date="2018-08-20T19:35:00Z">
        <w:r w:rsidR="0020593B">
          <w:t>C</w:t>
        </w:r>
      </w:ins>
      <w:del w:id="97" w:author="O'Donnell, Kevin" w:date="2018-08-20T19:35:00Z">
        <w:r w:rsidR="00F946AA" w:rsidDel="0020593B">
          <w:delText>c</w:delText>
        </w:r>
      </w:del>
      <w:r w:rsidR="00F946AA">
        <w:t>laim r</w:t>
      </w:r>
      <w:r w:rsidR="00D34D5E">
        <w:t>equires all of these assessment procedures</w:t>
      </w:r>
      <w:r w:rsidR="00F946AA">
        <w:t xml:space="preserve">.  </w:t>
      </w:r>
    </w:p>
    <w:p w14:paraId="4D0B1395" w14:textId="77777777" w:rsidR="00B1785A" w:rsidRDefault="00B1785A" w:rsidP="0092579E"/>
    <w:p w14:paraId="2B8C77D9" w14:textId="77777777" w:rsidR="00B1785A" w:rsidRPr="00B1785A" w:rsidRDefault="00B1785A" w:rsidP="00B1785A">
      <w:pPr>
        <w:rPr>
          <w:b/>
        </w:rPr>
      </w:pPr>
      <w:r w:rsidRPr="00B1785A">
        <w:rPr>
          <w:b/>
        </w:rPr>
        <w:t xml:space="preserve">Site Assessment </w:t>
      </w:r>
      <w:commentRangeStart w:id="98"/>
      <w:r w:rsidRPr="00B1785A">
        <w:rPr>
          <w:b/>
        </w:rPr>
        <w:t>Datasets</w:t>
      </w:r>
      <w:commentRangeEnd w:id="98"/>
      <w:r w:rsidR="007318BC">
        <w:rPr>
          <w:rStyle w:val="CommentReference"/>
        </w:rPr>
        <w:commentReference w:id="98"/>
      </w:r>
    </w:p>
    <w:p w14:paraId="27A75AF9" w14:textId="77777777" w:rsidR="00B1785A" w:rsidRDefault="00B1785A" w:rsidP="00B1785A"/>
    <w:p w14:paraId="5020241D" w14:textId="781DA4AD" w:rsidR="00B1785A" w:rsidRDefault="00B1785A" w:rsidP="00B1785A">
      <w:r>
        <w:t xml:space="preserve">Assessing a clinical site’s composite performance needs a different kind of dataset.  Ideally, a </w:t>
      </w:r>
      <w:del w:id="99" w:author="O'Donnell, Kevin" w:date="2018-06-12T13:29:00Z">
        <w:r w:rsidDel="00302230">
          <w:delText>single sequestered</w:delText>
        </w:r>
      </w:del>
      <w:ins w:id="100" w:author="O'Donnell, Kevin" w:date="2018-06-12T13:29:00Z">
        <w:r w:rsidR="00302230">
          <w:t>patient</w:t>
        </w:r>
      </w:ins>
      <w:r>
        <w:t xml:space="preserve"> dataset</w:t>
      </w:r>
      <w:ins w:id="101" w:author="O'Donnell, Kevin" w:date="2018-06-12T13:29:00Z">
        <w:r w:rsidR="00302230">
          <w:t>s acquired at the site</w:t>
        </w:r>
      </w:ins>
      <w:r>
        <w:t xml:space="preserve"> should be used.  In principle, the dataset can be obtained from patient scans, phantom scans or digital reference objects (DROs)</w:t>
      </w:r>
      <w:r>
        <w:rPr>
          <w:rStyle w:val="CommentReference"/>
        </w:rPr>
        <w:commentReference w:id="102"/>
      </w:r>
      <w:r>
        <w:t>.  Patient studies face a challenge in getting reliable ground truth.  Since phantom studies bypass the influence of variability and bias in the patient and patient handling, it would be good to first determine that those early activities are not expected to be a source of bias</w:t>
      </w:r>
      <w:ins w:id="103" w:author="O'Donnell, Kevin" w:date="2018-08-27T13:22:00Z">
        <w:r w:rsidR="008047C9">
          <w:t xml:space="preserve"> before considering phantom data for site assessment</w:t>
        </w:r>
      </w:ins>
      <w:r>
        <w:t>.  Finally, DROs bypass the variability and bias in the modality acquisition process, but if it is not possible to come up with a reasonable phantom, then a DRO may be a reasonable alternative, although one should consider allowing for some bias in the activities that have been bypassed in the test data.</w:t>
      </w:r>
      <w:ins w:id="104" w:author="NXP3" w:date="2018-05-21T17:44:00Z">
        <w:r w:rsidR="005841F2">
          <w:t xml:space="preserve">  In addition, </w:t>
        </w:r>
        <w:del w:id="105" w:author="O'Donnell, Kevin" w:date="2018-08-27T13:23:00Z">
          <w:r w:rsidR="005841F2" w:rsidDel="008047C9">
            <w:delText>various</w:delText>
          </w:r>
        </w:del>
      </w:ins>
      <w:ins w:id="106" w:author="O'Donnell, Kevin" w:date="2018-08-27T13:23:00Z">
        <w:r w:rsidR="008047C9">
          <w:t>it is conceivable that different</w:t>
        </w:r>
      </w:ins>
      <w:ins w:id="107" w:author="NXP3" w:date="2018-05-21T17:44:00Z">
        <w:r w:rsidR="005841F2">
          <w:t xml:space="preserve"> types of data (patient, phantom, DRO) may be used for </w:t>
        </w:r>
        <w:del w:id="108" w:author="O'Donnell, Kevin" w:date="2018-08-27T13:24:00Z">
          <w:r w:rsidR="005841F2" w:rsidDel="008047C9">
            <w:delText xml:space="preserve">different types of </w:delText>
          </w:r>
        </w:del>
        <w:r w:rsidR="005841F2">
          <w:t xml:space="preserve">testing </w:t>
        </w:r>
      </w:ins>
      <w:ins w:id="109" w:author="O'Donnell, Kevin" w:date="2018-08-27T13:24:00Z">
        <w:r w:rsidR="008047C9">
          <w:t xml:space="preserve">different characteristics </w:t>
        </w:r>
      </w:ins>
      <w:ins w:id="110" w:author="NXP3" w:date="2018-05-21T17:44:00Z">
        <w:r w:rsidR="005841F2">
          <w:t xml:space="preserve">as </w:t>
        </w:r>
      </w:ins>
      <w:ins w:id="111" w:author="NXP3" w:date="2018-05-21T17:45:00Z">
        <w:r w:rsidR="005841F2">
          <w:t>part</w:t>
        </w:r>
      </w:ins>
      <w:ins w:id="112" w:author="NXP3" w:date="2018-05-21T17:44:00Z">
        <w:r w:rsidR="005841F2">
          <w:t xml:space="preserve"> of a</w:t>
        </w:r>
      </w:ins>
      <w:ins w:id="113" w:author="NXP3" w:date="2018-05-21T17:45:00Z">
        <w:r w:rsidR="005841F2">
          <w:t xml:space="preserve">n overall </w:t>
        </w:r>
      </w:ins>
      <w:ins w:id="114" w:author="NXP3" w:date="2018-05-21T17:44:00Z">
        <w:r w:rsidR="005841F2">
          <w:t>site assessment</w:t>
        </w:r>
      </w:ins>
      <w:ins w:id="115" w:author="NXP3" w:date="2018-05-21T17:45:00Z">
        <w:r w:rsidR="005841F2">
          <w:t>.  For example, phantom data may be use for bias and</w:t>
        </w:r>
      </w:ins>
      <w:ins w:id="116" w:author="NXP3" w:date="2018-05-21T17:46:00Z">
        <w:r w:rsidR="005841F2">
          <w:t xml:space="preserve"> linearity</w:t>
        </w:r>
      </w:ins>
      <w:ins w:id="117" w:author="NXP3" w:date="2018-05-21T17:45:00Z">
        <w:r w:rsidR="005841F2">
          <w:t xml:space="preserve"> assessment while patient scan are used as part of precision assessment</w:t>
        </w:r>
      </w:ins>
      <w:ins w:id="118" w:author="NXP3" w:date="2018-05-21T17:46:00Z">
        <w:r w:rsidR="005841F2">
          <w:t>.</w:t>
        </w:r>
      </w:ins>
    </w:p>
    <w:p w14:paraId="52E6FB8B" w14:textId="77777777" w:rsidR="00B1785A" w:rsidRDefault="00B1785A" w:rsidP="00B1785A"/>
    <w:p w14:paraId="4B82D4B3" w14:textId="301F91B3" w:rsidR="003E2B36" w:rsidRDefault="003E2B36" w:rsidP="003E2B36">
      <w:r>
        <w:t xml:space="preserve">Ultimately the choice between these different approaches will be a </w:t>
      </w:r>
      <w:commentRangeStart w:id="119"/>
      <w:r>
        <w:t xml:space="preserve">judgement </w:t>
      </w:r>
      <w:commentRangeEnd w:id="119"/>
      <w:r>
        <w:rPr>
          <w:rStyle w:val="CommentReference"/>
        </w:rPr>
        <w:commentReference w:id="119"/>
      </w:r>
      <w:r>
        <w:t>call for the Biomarker Committee developing the Profile.  The Biomarker Committee is encouraged to record the basis for their judgement in the Profile.</w:t>
      </w:r>
    </w:p>
    <w:p w14:paraId="78004C1D" w14:textId="77777777" w:rsidR="003E2B36" w:rsidRPr="007318BC" w:rsidRDefault="003E2B36" w:rsidP="003E2B36"/>
    <w:p w14:paraId="70648EE8" w14:textId="77777777" w:rsidR="007318BC" w:rsidRDefault="007318BC" w:rsidP="00B1785A">
      <w:r w:rsidRPr="007318BC">
        <w:t xml:space="preserve">A phantom study is often well suited to assessment of Site Bias, Linearity and Regression Slope due to being </w:t>
      </w:r>
      <w:r w:rsidR="00B1785A" w:rsidRPr="007318BC">
        <w:t xml:space="preserve">able to control </w:t>
      </w:r>
      <w:r w:rsidRPr="007318BC">
        <w:t xml:space="preserve">the range of ground truth values and the ability to </w:t>
      </w:r>
      <w:r w:rsidR="00B1785A" w:rsidRPr="007318BC">
        <w:t>get multiple measurements at the same ground truth value</w:t>
      </w:r>
      <w:r w:rsidRPr="007318BC">
        <w:t>.</w:t>
      </w:r>
    </w:p>
    <w:p w14:paraId="7F5C8840" w14:textId="77777777" w:rsidR="007318BC" w:rsidRPr="007318BC" w:rsidRDefault="007318BC" w:rsidP="00B1785A"/>
    <w:p w14:paraId="5FDAD1D5" w14:textId="7D840A6E" w:rsidR="003E2B36" w:rsidRDefault="007318BC" w:rsidP="00B1785A">
      <w:r w:rsidRPr="007318BC">
        <w:t xml:space="preserve">Some biomarkers may have a corresponding </w:t>
      </w:r>
      <w:r w:rsidR="00B1785A" w:rsidRPr="007318BC">
        <w:t xml:space="preserve">"reference standard" that is reasonable to use </w:t>
      </w:r>
      <w:del w:id="120" w:author="NXP3" w:date="2018-05-21T17:48:00Z">
        <w:r w:rsidR="00B1785A" w:rsidRPr="007318BC" w:rsidDel="00F56B59">
          <w:delText xml:space="preserve">in </w:delText>
        </w:r>
      </w:del>
      <w:ins w:id="121" w:author="NXP3" w:date="2018-05-21T17:48:00Z">
        <w:r w:rsidR="00F56B59">
          <w:t>for</w:t>
        </w:r>
        <w:r w:rsidR="00F56B59" w:rsidRPr="007318BC">
          <w:t xml:space="preserve"> </w:t>
        </w:r>
      </w:ins>
      <w:del w:id="122" w:author="NXP3" w:date="2018-05-21T17:47:00Z">
        <w:r w:rsidR="00B1785A" w:rsidRPr="007318BC" w:rsidDel="00F56B59">
          <w:delText>humans</w:delText>
        </w:r>
        <w:r w:rsidDel="00F56B59">
          <w:delText xml:space="preserve"> </w:delText>
        </w:r>
      </w:del>
      <w:ins w:id="123" w:author="NXP3" w:date="2018-05-21T17:47:00Z">
        <w:r w:rsidR="00F56B59">
          <w:t>patient scans</w:t>
        </w:r>
      </w:ins>
      <w:ins w:id="124" w:author="NXP3" w:date="2018-05-21T17:48:00Z">
        <w:r w:rsidR="00F56B59">
          <w:t xml:space="preserve">.  </w:t>
        </w:r>
      </w:ins>
      <w:del w:id="125" w:author="NXP3" w:date="2018-05-21T17:47:00Z">
        <w:r w:rsidDel="00F56B59">
          <w:delText>which can provide reasonable ground truth</w:delText>
        </w:r>
        <w:r w:rsidRPr="007318BC" w:rsidDel="00F56B59">
          <w:delText xml:space="preserve">. </w:delText>
        </w:r>
      </w:del>
      <w:r w:rsidRPr="007318BC">
        <w:t xml:space="preserve">For example, in the case of MR Proton Density Fat Fraction, in-vivo spectroscopy is </w:t>
      </w:r>
      <w:r w:rsidR="00B1785A" w:rsidRPr="007318BC">
        <w:t>not a gold standard but is an acceptable reference measure of lipid fraction in liver</w:t>
      </w:r>
      <w:r w:rsidRPr="007318BC">
        <w:t xml:space="preserve">, </w:t>
      </w:r>
      <w:r w:rsidR="00B1785A" w:rsidRPr="007318BC">
        <w:t>especially for bias assessment</w:t>
      </w:r>
      <w:r w:rsidRPr="007318BC">
        <w:t>.</w:t>
      </w:r>
      <w:r>
        <w:t xml:space="preserve">  That said, the MR Committee has recently moved away from in-vivo spectroscopy and back to a phantom-based assessment.</w:t>
      </w:r>
    </w:p>
    <w:p w14:paraId="7A24ADBE" w14:textId="3CE0EF59" w:rsidR="00AA4F4A" w:rsidRDefault="00AA4F4A" w:rsidP="00AA4F4A">
      <w:r>
        <w:t xml:space="preserve"> </w:t>
      </w:r>
    </w:p>
    <w:p w14:paraId="41297F66" w14:textId="5DF717C8" w:rsidR="00475BCB" w:rsidRPr="00943CB8" w:rsidRDefault="00D2631D" w:rsidP="00D26A5F">
      <w:pPr>
        <w:pStyle w:val="Heading2"/>
      </w:pPr>
      <w:r>
        <w:t>2</w:t>
      </w:r>
      <w:r w:rsidR="00240C42">
        <w:t>.1</w:t>
      </w:r>
      <w:r>
        <w:t xml:space="preserve"> </w:t>
      </w:r>
      <w:r w:rsidR="00AA4F4A" w:rsidRPr="00D26A5F">
        <w:t>Assessment</w:t>
      </w:r>
      <w:r w:rsidR="00240C42">
        <w:t xml:space="preserve"> Procedure</w:t>
      </w:r>
      <w:r w:rsidR="00943CB8">
        <w:t>:</w:t>
      </w:r>
      <w:r w:rsidR="00575D0A" w:rsidRPr="00575D0A">
        <w:t xml:space="preserve"> </w:t>
      </w:r>
      <w:r w:rsidR="00575D0A">
        <w:t xml:space="preserve">Site </w:t>
      </w:r>
      <w:r w:rsidR="00575D0A" w:rsidRPr="00943CB8">
        <w:t xml:space="preserve">Within-subject </w:t>
      </w:r>
      <w:r w:rsidR="00575D0A">
        <w:t>P</w:t>
      </w:r>
      <w:r w:rsidR="00575D0A" w:rsidRPr="00943CB8">
        <w:t>recision</w:t>
      </w:r>
    </w:p>
    <w:p w14:paraId="7A8B359A" w14:textId="77777777" w:rsidR="002D6047" w:rsidRDefault="002D6047"/>
    <w:p w14:paraId="3DD073E3" w14:textId="49136612" w:rsidR="00BF499D" w:rsidRDefault="001C5C2A" w:rsidP="00DA02E1">
      <w:r>
        <w:lastRenderedPageBreak/>
        <w:t>T</w:t>
      </w:r>
      <w:r w:rsidR="00DF5E8F">
        <w:t>he Within-subject Precision of the</w:t>
      </w:r>
      <w:r>
        <w:t xml:space="preserve"> biomarker </w:t>
      </w:r>
      <w:r w:rsidR="009F1282">
        <w:t xml:space="preserve">measurement </w:t>
      </w:r>
      <w:r>
        <w:t>at a</w:t>
      </w:r>
      <w:r w:rsidR="00DF5E8F">
        <w:t xml:space="preserve"> Site is a measure of the composite performance of the entire system.  Each of the Actors in the system may contribute imprecision to the measurement but for the Site Assessment Procedure</w:t>
      </w:r>
      <w:r w:rsidR="002D6047">
        <w:t xml:space="preserve"> it doesn’t really matter where the source of imprecision is</w:t>
      </w:r>
      <w:r w:rsidR="008916BD">
        <w:t>,</w:t>
      </w:r>
      <w:r w:rsidR="002D6047">
        <w:t xml:space="preserve"> as long as the total performance stays within </w:t>
      </w:r>
      <w:r w:rsidR="008916BD">
        <w:t xml:space="preserve">the </w:t>
      </w:r>
      <w:r w:rsidR="002D6047">
        <w:t xml:space="preserve">bounds specified in the Profile.  </w:t>
      </w:r>
      <w:r w:rsidR="002D6047" w:rsidDel="002D6047">
        <w:t xml:space="preserve"> </w:t>
      </w:r>
      <w:commentRangeStart w:id="126"/>
      <w:commentRangeStart w:id="127"/>
      <w:commentRangeStart w:id="128"/>
      <w:r w:rsidR="002D6047">
        <w:t xml:space="preserve">In contrast, </w:t>
      </w:r>
      <w:del w:id="129" w:author="O'Donnell, Kevin" w:date="2018-08-27T12:16:00Z">
        <w:r w:rsidR="001427CE" w:rsidDel="001663D1">
          <w:delText xml:space="preserve">in order </w:delText>
        </w:r>
        <w:r w:rsidR="002D6047" w:rsidDel="001663D1">
          <w:delText xml:space="preserve">to </w:delText>
        </w:r>
      </w:del>
      <w:ins w:id="130" w:author="O'Donnell, Kevin" w:date="2018-08-27T12:16:00Z">
        <w:r w:rsidR="001663D1">
          <w:t>A</w:t>
        </w:r>
      </w:ins>
      <w:del w:id="131" w:author="O'Donnell, Kevin" w:date="2018-08-27T12:16:00Z">
        <w:r w:rsidR="002D6047" w:rsidDel="001663D1">
          <w:delText>a</w:delText>
        </w:r>
      </w:del>
      <w:r w:rsidR="002D6047">
        <w:t>ssess</w:t>
      </w:r>
      <w:ins w:id="132" w:author="O'Donnell, Kevin" w:date="2018-08-27T12:16:00Z">
        <w:r w:rsidR="001663D1">
          <w:t>ment Procedures for</w:t>
        </w:r>
      </w:ins>
      <w:r w:rsidR="002D6047">
        <w:t xml:space="preserve"> individual actors </w:t>
      </w:r>
      <w:ins w:id="133" w:author="O'Donnell, Kevin" w:date="2018-08-27T12:17:00Z">
        <w:r w:rsidR="001663D1">
          <w:t xml:space="preserve">(which will be discussed in Section 3 </w:t>
        </w:r>
        <w:r w:rsidR="005D7D2A">
          <w:t>of this document), will require</w:t>
        </w:r>
        <w:r w:rsidR="001663D1">
          <w:t xml:space="preserve"> </w:t>
        </w:r>
      </w:ins>
      <w:ins w:id="134" w:author="O'Donnell, Kevin" w:date="2018-08-27T12:19:00Z">
        <w:r w:rsidR="001663D1">
          <w:t>that</w:t>
        </w:r>
      </w:ins>
      <w:del w:id="135" w:author="O'Donnell, Kevin" w:date="2018-08-27T12:19:00Z">
        <w:r w:rsidR="002D6047" w:rsidDel="001663D1">
          <w:delText>in the chain,</w:delText>
        </w:r>
      </w:del>
      <w:r w:rsidR="002D6047">
        <w:t xml:space="preserve"> the total imprecision </w:t>
      </w:r>
      <w:ins w:id="136" w:author="O'Donnell, Kevin" w:date="2018-08-27T12:19:00Z">
        <w:r w:rsidR="001663D1">
          <w:t>eventually is</w:t>
        </w:r>
      </w:ins>
      <w:del w:id="137" w:author="O'Donnell, Kevin" w:date="2018-08-27T12:19:00Z">
        <w:r w:rsidR="002D6047" w:rsidDel="001663D1">
          <w:delText>will need to be</w:delText>
        </w:r>
      </w:del>
      <w:r w:rsidR="002D6047">
        <w:t xml:space="preserve"> </w:t>
      </w:r>
      <w:r w:rsidR="00DF5E8F">
        <w:t>"</w:t>
      </w:r>
      <w:r w:rsidR="002D6047">
        <w:t>allocated</w:t>
      </w:r>
      <w:r w:rsidR="00DF5E8F">
        <w:t>"</w:t>
      </w:r>
      <w:r w:rsidR="002D6047">
        <w:t xml:space="preserve"> appropriately to each actor (e.g. scanner, radiologist, </w:t>
      </w:r>
      <w:r w:rsidR="00850C6E">
        <w:t>algorithm</w:t>
      </w:r>
      <w:r w:rsidR="00DA02E1">
        <w:t>, etc</w:t>
      </w:r>
      <w:r w:rsidR="0098522E">
        <w:t>.</w:t>
      </w:r>
      <w:r w:rsidR="002D6047">
        <w:t>)</w:t>
      </w:r>
      <w:r w:rsidR="00DF5E8F">
        <w:t xml:space="preserve"> </w:t>
      </w:r>
      <w:del w:id="138" w:author="O'Donnell, Kevin" w:date="2018-08-27T12:19:00Z">
        <w:r w:rsidR="00DF5E8F" w:rsidDel="001663D1">
          <w:delText xml:space="preserve">in </w:delText>
        </w:r>
      </w:del>
      <w:ins w:id="139" w:author="O'Donnell, Kevin" w:date="2018-08-27T12:19:00Z">
        <w:r w:rsidR="001663D1">
          <w:t xml:space="preserve">and that required performance </w:t>
        </w:r>
      </w:ins>
      <w:ins w:id="140" w:author="O'Donnell, Kevin" w:date="2018-08-27T12:20:00Z">
        <w:r w:rsidR="001663D1">
          <w:t>documented in</w:t>
        </w:r>
      </w:ins>
      <w:ins w:id="141" w:author="O'Donnell, Kevin" w:date="2018-08-27T12:19:00Z">
        <w:r w:rsidR="001663D1">
          <w:t xml:space="preserve"> </w:t>
        </w:r>
      </w:ins>
      <w:r w:rsidR="00DF5E8F">
        <w:t xml:space="preserve">the form of </w:t>
      </w:r>
      <w:ins w:id="142" w:author="O'Donnell, Kevin" w:date="2018-08-27T12:20:00Z">
        <w:r w:rsidR="001663D1">
          <w:t xml:space="preserve">a </w:t>
        </w:r>
      </w:ins>
      <w:r w:rsidR="00DF5E8F">
        <w:t>Profile requirement</w:t>
      </w:r>
      <w:ins w:id="143" w:author="O'Donnell, Kevin" w:date="2018-08-27T12:20:00Z">
        <w:r w:rsidR="001663D1">
          <w:t xml:space="preserve"> for that actor</w:t>
        </w:r>
      </w:ins>
      <w:del w:id="144" w:author="O'Donnell, Kevin" w:date="2018-08-27T12:20:00Z">
        <w:r w:rsidR="00DF5E8F" w:rsidDel="001663D1">
          <w:delText>s</w:delText>
        </w:r>
      </w:del>
      <w:del w:id="145" w:author="O'Donnell, Kevin" w:date="2018-08-27T12:21:00Z">
        <w:r w:rsidR="00DF5E8F" w:rsidDel="001663D1">
          <w:delText>, and assessed based on the guidelines in</w:delText>
        </w:r>
        <w:r w:rsidR="002D6047" w:rsidDel="001663D1">
          <w:delText xml:space="preserve"> Section 3 </w:delText>
        </w:r>
        <w:r w:rsidR="00DF5E8F" w:rsidDel="001663D1">
          <w:delText>of this document</w:delText>
        </w:r>
      </w:del>
      <w:r w:rsidR="002D6047">
        <w:t xml:space="preserve">.  </w:t>
      </w:r>
      <w:commentRangeEnd w:id="126"/>
      <w:r w:rsidR="00F56B59">
        <w:rPr>
          <w:rStyle w:val="CommentReference"/>
        </w:rPr>
        <w:commentReference w:id="126"/>
      </w:r>
      <w:commentRangeEnd w:id="127"/>
      <w:r w:rsidR="000A17DB">
        <w:rPr>
          <w:rStyle w:val="CommentReference"/>
        </w:rPr>
        <w:commentReference w:id="127"/>
      </w:r>
      <w:commentRangeEnd w:id="128"/>
      <w:r w:rsidR="001663D1">
        <w:rPr>
          <w:rStyle w:val="CommentReference"/>
        </w:rPr>
        <w:commentReference w:id="128"/>
      </w:r>
    </w:p>
    <w:p w14:paraId="2B5CA660" w14:textId="77777777" w:rsidR="00A074E8" w:rsidRDefault="00A074E8"/>
    <w:p w14:paraId="7A4458C2" w14:textId="77777777" w:rsidR="00CE7359" w:rsidRPr="00CE7359" w:rsidRDefault="00CE7359" w:rsidP="00957C71"/>
    <w:p w14:paraId="041B293C" w14:textId="0232A270" w:rsidR="00D2631D" w:rsidRDefault="00D34D5E" w:rsidP="00C74101">
      <w:pPr>
        <w:pStyle w:val="Heading3"/>
      </w:pPr>
      <w:r>
        <w:t>2.1.1</w:t>
      </w:r>
      <w:r w:rsidR="00003A48">
        <w:t xml:space="preserve"> </w:t>
      </w:r>
      <w:r w:rsidR="00EC1093">
        <w:t>Test Dataset</w:t>
      </w:r>
      <w:r w:rsidR="00643E1A">
        <w:t xml:space="preserve"> Guidance</w:t>
      </w:r>
      <w:r w:rsidR="00003A48">
        <w:t xml:space="preserve"> </w:t>
      </w:r>
      <w:r w:rsidR="00CA3974">
        <w:t xml:space="preserve"> </w:t>
      </w:r>
    </w:p>
    <w:p w14:paraId="0058052E" w14:textId="77777777" w:rsidR="005E60DA" w:rsidRDefault="005E60DA" w:rsidP="002A5207"/>
    <w:p w14:paraId="131C0E7E" w14:textId="3C349588" w:rsidR="00B1785A" w:rsidRDefault="002D6047" w:rsidP="002A5207">
      <w:r>
        <w:t>A</w:t>
      </w:r>
      <w:r w:rsidR="00DA02E1">
        <w:t>uthors of QIBA P</w:t>
      </w:r>
      <w:r>
        <w:t>rofiles have estimated the</w:t>
      </w:r>
      <w:r w:rsidR="00DA02E1">
        <w:t xml:space="preserve"> within-subject precision</w:t>
      </w:r>
      <w:r>
        <w:t xml:space="preserve"> for their </w:t>
      </w:r>
      <w:ins w:id="146" w:author="O'Donnell, Kevin" w:date="2018-08-20T19:35:00Z">
        <w:r w:rsidR="0020593B">
          <w:t>C</w:t>
        </w:r>
      </w:ins>
      <w:del w:id="147" w:author="O'Donnell, Kevin" w:date="2018-08-20T19:35:00Z">
        <w:r w:rsidDel="0020593B">
          <w:delText>c</w:delText>
        </w:r>
      </w:del>
      <w:r>
        <w:t xml:space="preserve">laims by either performing a meta-analysis or conducting groundwork studies.  </w:t>
      </w:r>
      <w:r w:rsidR="00DA02E1">
        <w:t xml:space="preserve">These studies were performed to populate the </w:t>
      </w:r>
      <w:ins w:id="148" w:author="O'Donnell, Kevin" w:date="2018-08-20T19:35:00Z">
        <w:r w:rsidR="0020593B">
          <w:t>C</w:t>
        </w:r>
      </w:ins>
      <w:del w:id="149" w:author="O'Donnell, Kevin" w:date="2018-08-20T19:35:00Z">
        <w:r w:rsidR="00DA02E1" w:rsidDel="0020593B">
          <w:delText>c</w:delText>
        </w:r>
      </w:del>
      <w:r w:rsidR="00DA02E1">
        <w:t>laim statements with realistic estimates of the precision.</w:t>
      </w:r>
      <w:r w:rsidR="00B1785A">
        <w:t xml:space="preserve"> </w:t>
      </w:r>
      <w:r w:rsidR="00B1785A" w:rsidRPr="00B1785A">
        <w:t xml:space="preserve">Ideally, a dataset of test-retest subjects scanned at the site with measurements made by readers at the site using algorithms available at the site should be used.  </w:t>
      </w:r>
      <w:r w:rsidR="00B1785A">
        <w:t>See also the Site Assessment Dataset discussion in section 2.</w:t>
      </w:r>
    </w:p>
    <w:p w14:paraId="5CDC76EC" w14:textId="77777777" w:rsidR="00D34D5E" w:rsidRDefault="00D34D5E" w:rsidP="002724D0"/>
    <w:p w14:paraId="123553D6" w14:textId="0537E62A" w:rsidR="002D6047" w:rsidRDefault="000F55FE" w:rsidP="002A5207">
      <w:r>
        <w:t>D</w:t>
      </w:r>
      <w:r w:rsidR="001427CE">
        <w:t xml:space="preserve">esirable properties of a dataset for </w:t>
      </w:r>
      <w:r w:rsidR="001427CE" w:rsidRPr="002E1F41">
        <w:t xml:space="preserve">assessing </w:t>
      </w:r>
      <w:r w:rsidR="00651FD2" w:rsidRPr="002E1F41">
        <w:t xml:space="preserve">composite </w:t>
      </w:r>
      <w:r w:rsidR="001427CE" w:rsidRPr="002E1F41">
        <w:t>precision</w:t>
      </w:r>
      <w:ins w:id="150" w:author="O'Donnell, Kevin" w:date="2018-06-12T13:37:00Z">
        <w:r w:rsidR="00790744">
          <w:t xml:space="preserve"> are that it</w:t>
        </w:r>
      </w:ins>
      <w:r w:rsidR="001427CE">
        <w:t>:</w:t>
      </w:r>
    </w:p>
    <w:p w14:paraId="1EB7CB79" w14:textId="357C15BE" w:rsidR="001427CE" w:rsidRDefault="001427CE" w:rsidP="002A5207">
      <w:pPr>
        <w:pStyle w:val="ListParagraph"/>
        <w:numPr>
          <w:ilvl w:val="0"/>
          <w:numId w:val="4"/>
        </w:numPr>
      </w:pPr>
      <w:r>
        <w:t xml:space="preserve">Has not been used for training </w:t>
      </w:r>
      <w:r w:rsidR="00A9525F">
        <w:t>the algorithm being tested</w:t>
      </w:r>
    </w:p>
    <w:p w14:paraId="214EADC8" w14:textId="00F3AB85" w:rsidR="001427CE" w:rsidRDefault="00651FD2" w:rsidP="002A5207">
      <w:pPr>
        <w:pStyle w:val="ListParagraph"/>
        <w:numPr>
          <w:ilvl w:val="0"/>
          <w:numId w:val="4"/>
        </w:numPr>
      </w:pPr>
      <w:r>
        <w:t>Meets the requirements of the P</w:t>
      </w:r>
      <w:r w:rsidR="001427CE">
        <w:t>rofile, e.g. slice thickness, etc.</w:t>
      </w:r>
    </w:p>
    <w:p w14:paraId="10BE6EB1" w14:textId="2624BD5E" w:rsidR="001427CE" w:rsidRDefault="000F55FE" w:rsidP="002A5207">
      <w:pPr>
        <w:pStyle w:val="ListParagraph"/>
        <w:numPr>
          <w:ilvl w:val="0"/>
          <w:numId w:val="4"/>
        </w:numPr>
      </w:pPr>
      <w:r>
        <w:t>Spans</w:t>
      </w:r>
      <w:r w:rsidR="001427CE">
        <w:t xml:space="preserve"> the scope of the Profile, i.e. represents the range of variability permitted in the Profile</w:t>
      </w:r>
      <w:r w:rsidR="00A9525F">
        <w:t>,</w:t>
      </w:r>
      <w:r w:rsidR="00AB535D">
        <w:t xml:space="preserve"> e.g. severity, spectrum, patient comorbidities</w:t>
      </w:r>
      <w:r>
        <w:t>, tumor sizes</w:t>
      </w:r>
      <w:r w:rsidR="00102832">
        <w:t>, tumor morphology</w:t>
      </w:r>
    </w:p>
    <w:p w14:paraId="44CC694D" w14:textId="6DD4CE65" w:rsidR="00A9525F" w:rsidRDefault="00790744" w:rsidP="00344F3C">
      <w:pPr>
        <w:pStyle w:val="ListParagraph"/>
        <w:numPr>
          <w:ilvl w:val="0"/>
          <w:numId w:val="4"/>
        </w:numPr>
      </w:pPr>
      <w:ins w:id="151" w:author="O'Donnell, Kevin" w:date="2018-06-12T13:37:00Z">
        <w:r>
          <w:t>Is e</w:t>
        </w:r>
      </w:ins>
      <w:del w:id="152" w:author="O'Donnell, Kevin" w:date="2018-06-12T13:37:00Z">
        <w:r w:rsidR="00344F3C" w:rsidRPr="00344F3C" w:rsidDel="00790744">
          <w:delText>E</w:delText>
        </w:r>
      </w:del>
      <w:r w:rsidR="00344F3C" w:rsidRPr="00344F3C">
        <w:t>asily accessible, e.g. located on QIDW</w:t>
      </w:r>
    </w:p>
    <w:p w14:paraId="7D9F077F" w14:textId="5B2322A1" w:rsidR="00651FD2" w:rsidRDefault="000A17DB" w:rsidP="002A5207">
      <w:pPr>
        <w:pStyle w:val="ListParagraph"/>
        <w:numPr>
          <w:ilvl w:val="0"/>
          <w:numId w:val="4"/>
        </w:numPr>
      </w:pPr>
      <w:ins w:id="153" w:author="O'Donnell, Kevin" w:date="2018-06-12T13:38:00Z">
        <w:r>
          <w:t>Allows for r</w:t>
        </w:r>
      </w:ins>
      <w:del w:id="154" w:author="O'Donnell, Kevin" w:date="2018-06-12T13:38:00Z">
        <w:r w:rsidR="00651FD2" w:rsidDel="000A17DB">
          <w:delText>R</w:delText>
        </w:r>
      </w:del>
      <w:r w:rsidR="00651FD2">
        <w:t xml:space="preserve">eplicate measurements </w:t>
      </w:r>
      <w:del w:id="155" w:author="O'Donnell, Kevin" w:date="2018-06-12T13:38:00Z">
        <w:r w:rsidR="00651FD2" w:rsidDel="000A17DB">
          <w:delText xml:space="preserve">can </w:delText>
        </w:r>
      </w:del>
      <w:ins w:id="156" w:author="O'Donnell, Kevin" w:date="2018-06-12T13:38:00Z">
        <w:r>
          <w:t xml:space="preserve">to </w:t>
        </w:r>
      </w:ins>
      <w:r w:rsidR="00651FD2">
        <w:t xml:space="preserve">be </w:t>
      </w:r>
      <w:r w:rsidR="00D34D5E">
        <w:t xml:space="preserve">ethically </w:t>
      </w:r>
      <w:r w:rsidR="00651FD2">
        <w:t>obtained</w:t>
      </w:r>
      <w:r w:rsidR="00A9525F">
        <w:t xml:space="preserve">, </w:t>
      </w:r>
      <w:r w:rsidR="000F55FE">
        <w:t>e.</w:t>
      </w:r>
      <w:r w:rsidR="00A9525F">
        <w:t>g.,</w:t>
      </w:r>
      <w:r w:rsidR="000F55FE">
        <w:t xml:space="preserve"> radiation/contrast</w:t>
      </w:r>
      <w:r w:rsidR="00A9525F">
        <w:t xml:space="preserve"> considerations of test-retest</w:t>
      </w:r>
    </w:p>
    <w:p w14:paraId="6DEA1FB7" w14:textId="77777777" w:rsidR="0030060B" w:rsidRDefault="0030060B" w:rsidP="002A5207"/>
    <w:p w14:paraId="579AC459" w14:textId="5D33B52E" w:rsidR="00B1785A" w:rsidRDefault="00B1785A" w:rsidP="00B1785A">
      <w:r>
        <w:t xml:space="preserve">Details about the dataset and where to find it should be </w:t>
      </w:r>
      <w:del w:id="157" w:author="O'Donnell, Kevin" w:date="2018-06-12T13:38:00Z">
        <w:r w:rsidDel="000A17DB">
          <w:delText xml:space="preserve">given </w:delText>
        </w:r>
      </w:del>
      <w:ins w:id="158" w:author="O'Donnell, Kevin" w:date="2018-06-12T13:38:00Z">
        <w:r w:rsidR="000A17DB">
          <w:t xml:space="preserve">provided </w:t>
        </w:r>
      </w:ins>
      <w:r>
        <w:t>in Section 4 of the Profile.</w:t>
      </w:r>
    </w:p>
    <w:p w14:paraId="077B5096" w14:textId="77777777" w:rsidR="005A6425" w:rsidRDefault="005A6425" w:rsidP="0000312D"/>
    <w:p w14:paraId="6F77914D" w14:textId="0908C560" w:rsidR="00EC1093" w:rsidRDefault="009B3C9C" w:rsidP="00C74101">
      <w:pPr>
        <w:pStyle w:val="Heading3"/>
      </w:pPr>
      <w:r>
        <w:t xml:space="preserve">2.1.2 </w:t>
      </w:r>
      <w:r w:rsidR="00EC1093">
        <w:t>Procedure</w:t>
      </w:r>
      <w:r w:rsidR="00643E1A">
        <w:t xml:space="preserve"> Guidance</w:t>
      </w:r>
      <w:r w:rsidR="00EC1093">
        <w:t xml:space="preserve">  </w:t>
      </w:r>
    </w:p>
    <w:p w14:paraId="709A972B" w14:textId="77777777" w:rsidR="005E60DA" w:rsidRDefault="005E60DA" w:rsidP="002A5207"/>
    <w:p w14:paraId="3C3D43AB" w14:textId="006F8FBE" w:rsidR="005A015E" w:rsidRDefault="005A1738" w:rsidP="002A5207">
      <w:r>
        <w:t>Based on groundwork studies or the literature,</w:t>
      </w:r>
      <w:del w:id="159" w:author="O'Donnell, Kevin" w:date="2018-08-21T08:51:00Z">
        <w:r w:rsidDel="0070076E">
          <w:delText xml:space="preserve"> </w:delText>
        </w:r>
      </w:del>
      <w:del w:id="160" w:author="O'Donnell, Kevin" w:date="2018-08-21T08:50:00Z">
        <w:r w:rsidDel="00337836">
          <w:delText>you</w:delText>
        </w:r>
        <w:r w:rsidR="005A015E" w:rsidDel="00337836">
          <w:delText xml:space="preserve"> </w:delText>
        </w:r>
      </w:del>
      <w:del w:id="161" w:author="O'Donnell, Kevin" w:date="2018-08-21T08:51:00Z">
        <w:r w:rsidR="005A015E" w:rsidDel="0070076E">
          <w:delText>should</w:delText>
        </w:r>
        <w:r w:rsidDel="0070076E">
          <w:delText xml:space="preserve"> have</w:delText>
        </w:r>
      </w:del>
      <w:r>
        <w:t xml:space="preserve"> a good understanding of the </w:t>
      </w:r>
      <w:r w:rsidR="00B85B3C">
        <w:t>characteristics of the precision</w:t>
      </w:r>
      <w:r w:rsidR="005A015E">
        <w:t xml:space="preserve"> of </w:t>
      </w:r>
      <w:ins w:id="162" w:author="O'Donnell, Kevin" w:date="2018-08-20T19:43:00Z">
        <w:r w:rsidR="00592463">
          <w:t>thei</w:t>
        </w:r>
      </w:ins>
      <w:del w:id="163" w:author="O'Donnell, Kevin" w:date="2018-08-20T19:43:00Z">
        <w:r w:rsidR="005A015E" w:rsidDel="00592463">
          <w:delText>you</w:delText>
        </w:r>
      </w:del>
      <w:r w:rsidR="005A015E">
        <w:t>r</w:t>
      </w:r>
      <w:r>
        <w:t xml:space="preserve"> biomark</w:t>
      </w:r>
      <w:r w:rsidR="00B85B3C">
        <w:t>er</w:t>
      </w:r>
      <w:r w:rsidR="00B53A1F">
        <w:t xml:space="preserve"> (i.e. </w:t>
      </w:r>
      <w:r w:rsidR="00CA2841">
        <w:t xml:space="preserve">the biomarker’s </w:t>
      </w:r>
      <w:r w:rsidR="00B53A1F">
        <w:t>precision profile)</w:t>
      </w:r>
      <w:ins w:id="164" w:author="O'Donnell, Kevin" w:date="2018-08-21T08:51:00Z">
        <w:r w:rsidR="0070076E">
          <w:t xml:space="preserve"> should be obtained</w:t>
        </w:r>
      </w:ins>
      <w:r w:rsidR="00B85B3C">
        <w:t xml:space="preserve">.  For example, </w:t>
      </w:r>
      <w:del w:id="165" w:author="O'Donnell, Kevin" w:date="2018-08-20T19:43:00Z">
        <w:r w:rsidR="00B85B3C" w:rsidDel="00592463">
          <w:delText xml:space="preserve">you </w:delText>
        </w:r>
      </w:del>
      <w:ins w:id="166" w:author="O'Donnell, Kevin" w:date="2018-08-20T19:44:00Z">
        <w:r w:rsidR="00AD7D1C">
          <w:t>one</w:t>
        </w:r>
      </w:ins>
      <w:ins w:id="167" w:author="O'Donnell, Kevin" w:date="2018-08-20T19:43:00Z">
        <w:r w:rsidR="00592463">
          <w:t xml:space="preserve"> </w:t>
        </w:r>
      </w:ins>
      <w:r w:rsidR="00B85B3C">
        <w:t>may know</w:t>
      </w:r>
      <w:r>
        <w:t xml:space="preserve"> that the within-subject standard deviation (wSD) is pretty constant over the relevant range of the biomarker, or that the within-subject coefficient of variation (wCV) is pretty constant, or </w:t>
      </w:r>
      <w:r w:rsidR="00B85B3C">
        <w:t xml:space="preserve">even </w:t>
      </w:r>
      <w:r>
        <w:t xml:space="preserve">that the wCV is pretty constant </w:t>
      </w:r>
      <w:r w:rsidR="00CA2841">
        <w:t xml:space="preserve">only </w:t>
      </w:r>
      <w:r>
        <w:t xml:space="preserve">in small ranges.  </w:t>
      </w:r>
      <w:r w:rsidR="00B53A1F">
        <w:t xml:space="preserve">Knowing the precision profile of </w:t>
      </w:r>
      <w:del w:id="168" w:author="O'Donnell, Kevin" w:date="2018-08-20T19:44:00Z">
        <w:r w:rsidR="00B53A1F" w:rsidDel="00AD7D1C">
          <w:delText xml:space="preserve">your </w:delText>
        </w:r>
      </w:del>
      <w:ins w:id="169" w:author="O'Donnell, Kevin" w:date="2018-08-20T19:44:00Z">
        <w:r w:rsidR="00AD7D1C">
          <w:t xml:space="preserve">a </w:t>
        </w:r>
      </w:ins>
      <w:r w:rsidR="00B53A1F">
        <w:t>biomark</w:t>
      </w:r>
      <w:r w:rsidR="00CA2841">
        <w:t xml:space="preserve">er allowed </w:t>
      </w:r>
      <w:del w:id="170" w:author="O'Donnell, Kevin" w:date="2018-08-20T19:44:00Z">
        <w:r w:rsidR="00CA2841" w:rsidDel="00AD7D1C">
          <w:delText xml:space="preserve">you </w:delText>
        </w:r>
      </w:del>
      <w:ins w:id="171" w:author="O'Donnell, Kevin" w:date="2018-08-20T19:44:00Z">
        <w:r w:rsidR="00AD7D1C">
          <w:t xml:space="preserve">one </w:t>
        </w:r>
      </w:ins>
      <w:r w:rsidR="00CA2841">
        <w:t xml:space="preserve">to decide how to formulate </w:t>
      </w:r>
      <w:del w:id="172" w:author="O'Donnell, Kevin" w:date="2018-08-20T19:44:00Z">
        <w:r w:rsidR="00CA2841" w:rsidDel="00AD7D1C">
          <w:delText xml:space="preserve">your </w:delText>
        </w:r>
      </w:del>
      <w:ins w:id="173" w:author="O'Donnell, Kevin" w:date="2018-08-20T19:35:00Z">
        <w:r w:rsidR="0020593B">
          <w:t>C</w:t>
        </w:r>
      </w:ins>
      <w:del w:id="174" w:author="O'Donnell, Kevin" w:date="2018-08-20T19:35:00Z">
        <w:r w:rsidR="00CA2841" w:rsidDel="0020593B">
          <w:delText>c</w:delText>
        </w:r>
      </w:del>
      <w:r w:rsidR="00CA2841">
        <w:t xml:space="preserve">laims, i.e. whether </w:t>
      </w:r>
      <w:del w:id="175" w:author="O'Donnell, Kevin" w:date="2018-08-20T19:44:00Z">
        <w:r w:rsidR="00CA2841" w:rsidDel="00AD7D1C">
          <w:delText xml:space="preserve">you needed </w:delText>
        </w:r>
      </w:del>
      <w:r w:rsidR="00CA2841">
        <w:t xml:space="preserve">a single or multiple </w:t>
      </w:r>
      <w:ins w:id="176" w:author="O'Donnell, Kevin" w:date="2018-08-20T19:35:00Z">
        <w:r w:rsidR="0020593B">
          <w:t>C</w:t>
        </w:r>
      </w:ins>
      <w:del w:id="177" w:author="O'Donnell, Kevin" w:date="2018-08-20T19:35:00Z">
        <w:r w:rsidR="00CA2841" w:rsidDel="0020593B">
          <w:delText>c</w:delText>
        </w:r>
      </w:del>
      <w:r w:rsidR="00CA2841">
        <w:t>laims</w:t>
      </w:r>
      <w:ins w:id="178" w:author="O'Donnell, Kevin" w:date="2018-08-20T19:44:00Z">
        <w:r w:rsidR="00AD7D1C">
          <w:t xml:space="preserve"> are needed</w:t>
        </w:r>
      </w:ins>
      <w:r w:rsidR="00CA2841">
        <w:t xml:space="preserve">, and whether </w:t>
      </w:r>
      <w:del w:id="179" w:author="O'Donnell, Kevin" w:date="2018-08-20T19:44:00Z">
        <w:r w:rsidR="00CA2841" w:rsidDel="00AD7D1C">
          <w:delText xml:space="preserve">you used </w:delText>
        </w:r>
      </w:del>
      <w:r w:rsidR="00CA2841">
        <w:t>the wSD or wCV</w:t>
      </w:r>
      <w:ins w:id="180" w:author="O'Donnell, Kevin" w:date="2018-08-20T19:44:00Z">
        <w:r w:rsidR="00AD7D1C">
          <w:t xml:space="preserve"> is used</w:t>
        </w:r>
      </w:ins>
      <w:r w:rsidR="00CA2841">
        <w:t xml:space="preserve">.  </w:t>
      </w:r>
    </w:p>
    <w:p w14:paraId="6DB6F784" w14:textId="77777777" w:rsidR="00B53A1F" w:rsidRDefault="00B53A1F" w:rsidP="002A5207"/>
    <w:p w14:paraId="1BD44A54" w14:textId="2AB2614D" w:rsidR="005A015E" w:rsidRDefault="00CA2841" w:rsidP="005E60DA">
      <w:r>
        <w:t xml:space="preserve">Sites need to use the conformance dataset </w:t>
      </w:r>
      <w:r w:rsidR="00E07B6C">
        <w:t>(</w:t>
      </w:r>
      <w:r>
        <w:t>described in Section 2.1.1</w:t>
      </w:r>
      <w:r w:rsidR="00E07B6C">
        <w:t>)</w:t>
      </w:r>
      <w:r>
        <w:t xml:space="preserve"> to construct a precision profile.  </w:t>
      </w:r>
      <w:r w:rsidR="005A1738">
        <w:t>I</w:t>
      </w:r>
      <w:r w:rsidR="00B53A1F">
        <w:t>n Section 4</w:t>
      </w:r>
      <w:r w:rsidR="00E07B6C">
        <w:t xml:space="preserve"> of the Profile</w:t>
      </w:r>
      <w:r w:rsidR="005A1738">
        <w:t xml:space="preserve"> </w:t>
      </w:r>
      <w:del w:id="181" w:author="O'Donnell, Kevin" w:date="2018-08-20T19:45:00Z">
        <w:r w:rsidR="005A1738" w:rsidDel="00AD7D1C">
          <w:delText xml:space="preserve">you </w:delText>
        </w:r>
      </w:del>
      <w:ins w:id="182" w:author="O'Donnell, Kevin" w:date="2018-08-20T19:45:00Z">
        <w:r w:rsidR="00AD7D1C">
          <w:t xml:space="preserve">one </w:t>
        </w:r>
      </w:ins>
      <w:r w:rsidR="005A1738">
        <w:t xml:space="preserve">will want to instruct the sites </w:t>
      </w:r>
      <w:r>
        <w:t xml:space="preserve">how </w:t>
      </w:r>
      <w:r w:rsidR="005A1738">
        <w:t xml:space="preserve">to </w:t>
      </w:r>
      <w:r w:rsidR="00030D2F">
        <w:lastRenderedPageBreak/>
        <w:t>generat</w:t>
      </w:r>
      <w:r w:rsidR="005A1738">
        <w:t>e</w:t>
      </w:r>
      <w:r w:rsidR="00030D2F">
        <w:t xml:space="preserve"> a </w:t>
      </w:r>
      <w:r w:rsidR="00030D2F" w:rsidRPr="00E07B6C">
        <w:t>precision profile</w:t>
      </w:r>
      <w:r w:rsidR="00FE773F">
        <w:t xml:space="preserve"> so that </w:t>
      </w:r>
      <w:del w:id="183" w:author="O'Donnell, Kevin" w:date="2018-08-20T19:45:00Z">
        <w:r w:rsidR="00B85B3C" w:rsidDel="00AD7D1C">
          <w:delText xml:space="preserve">you can evaluate </w:delText>
        </w:r>
      </w:del>
      <w:r w:rsidR="00B85B3C">
        <w:t xml:space="preserve">the site’s precision </w:t>
      </w:r>
      <w:ins w:id="184" w:author="O'Donnell, Kevin" w:date="2018-08-20T19:45:00Z">
        <w:r w:rsidR="00AD7D1C">
          <w:t xml:space="preserve">can be evaluated </w:t>
        </w:r>
      </w:ins>
      <w:r w:rsidR="00B85B3C">
        <w:t xml:space="preserve">relative to the assumptions </w:t>
      </w:r>
      <w:del w:id="185" w:author="O'Donnell, Kevin" w:date="2018-08-20T19:45:00Z">
        <w:r w:rsidR="00B85B3C" w:rsidDel="00AD7D1C">
          <w:delText xml:space="preserve">you have </w:delText>
        </w:r>
      </w:del>
      <w:r w:rsidR="00B85B3C">
        <w:t xml:space="preserve">made about the precision in the </w:t>
      </w:r>
      <w:ins w:id="186" w:author="O'Donnell, Kevin" w:date="2018-08-20T19:39:00Z">
        <w:r w:rsidR="0020593B">
          <w:t>P</w:t>
        </w:r>
      </w:ins>
      <w:del w:id="187" w:author="O'Donnell, Kevin" w:date="2018-08-20T19:39:00Z">
        <w:r w:rsidR="00B85B3C" w:rsidDel="0020593B">
          <w:delText>p</w:delText>
        </w:r>
      </w:del>
      <w:r w:rsidR="00B85B3C">
        <w:t>rofile</w:t>
      </w:r>
      <w:r w:rsidR="00030D2F">
        <w:t xml:space="preserve">. </w:t>
      </w:r>
      <w:del w:id="188" w:author="O'Donnell, Kevin" w:date="2018-08-20T19:45:00Z">
        <w:r w:rsidR="00DF382C" w:rsidDel="00AD7D1C">
          <w:delText xml:space="preserve">You </w:delText>
        </w:r>
      </w:del>
      <w:ins w:id="189" w:author="O'Donnell, Kevin" w:date="2018-08-20T19:45:00Z">
        <w:r w:rsidR="00AD7D1C">
          <w:t xml:space="preserve">One </w:t>
        </w:r>
      </w:ins>
      <w:r w:rsidR="00DF382C">
        <w:t xml:space="preserve">will need to use </w:t>
      </w:r>
      <w:del w:id="190" w:author="O'Donnell, Kevin" w:date="2018-08-20T19:45:00Z">
        <w:r w:rsidR="00DF382C" w:rsidDel="00AD7D1C">
          <w:delText xml:space="preserve">your </w:delText>
        </w:r>
      </w:del>
      <w:r w:rsidR="00DF382C">
        <w:t xml:space="preserve">expert opinion about what characteristics </w:t>
      </w:r>
      <w:del w:id="191" w:author="O'Donnell, Kevin" w:date="2018-08-20T19:45:00Z">
        <w:r w:rsidR="00DF382C" w:rsidDel="00AD7D1C">
          <w:delText>y</w:delText>
        </w:r>
      </w:del>
      <w:del w:id="192" w:author="O'Donnell, Kevin" w:date="2018-08-20T19:46:00Z">
        <w:r w:rsidR="00DF382C" w:rsidDel="00AD7D1C">
          <w:delText xml:space="preserve">ou want </w:delText>
        </w:r>
      </w:del>
      <w:r w:rsidR="00DF382C">
        <w:t xml:space="preserve">to </w:t>
      </w:r>
      <w:ins w:id="193" w:author="O'Donnell, Kevin" w:date="2018-08-20T19:46:00Z">
        <w:r w:rsidR="00AD7D1C">
          <w:t xml:space="preserve">be </w:t>
        </w:r>
      </w:ins>
      <w:r w:rsidR="00DF382C">
        <w:t>stratif</w:t>
      </w:r>
      <w:ins w:id="194" w:author="O'Donnell, Kevin" w:date="2018-08-20T19:46:00Z">
        <w:r w:rsidR="00AD7D1C">
          <w:t>ied</w:t>
        </w:r>
      </w:ins>
      <w:del w:id="195" w:author="O'Donnell, Kevin" w:date="2018-08-20T19:46:00Z">
        <w:r w:rsidR="00DF382C" w:rsidDel="00AD7D1C">
          <w:delText>y</w:delText>
        </w:r>
      </w:del>
      <w:r w:rsidR="00DF382C">
        <w:t xml:space="preserve"> on</w:t>
      </w:r>
      <w:r w:rsidR="00DF69DD">
        <w:t xml:space="preserve"> and the metrics </w:t>
      </w:r>
      <w:del w:id="196" w:author="O'Donnell, Kevin" w:date="2018-08-20T19:46:00Z">
        <w:r w:rsidR="00DF69DD" w:rsidDel="00AD7D1C">
          <w:delText xml:space="preserve">you want </w:delText>
        </w:r>
      </w:del>
      <w:r w:rsidR="00DF69DD">
        <w:t xml:space="preserve">to </w:t>
      </w:r>
      <w:ins w:id="197" w:author="O'Donnell, Kevin" w:date="2018-08-20T19:46:00Z">
        <w:r w:rsidR="00AD7D1C">
          <w:t xml:space="preserve">be </w:t>
        </w:r>
      </w:ins>
      <w:r w:rsidR="00DF69DD">
        <w:t>use</w:t>
      </w:r>
      <w:ins w:id="198" w:author="O'Donnell, Kevin" w:date="2018-08-20T19:46:00Z">
        <w:r w:rsidR="00AD7D1C">
          <w:t>d</w:t>
        </w:r>
      </w:ins>
      <w:r w:rsidR="00DF69DD">
        <w:t>.</w:t>
      </w:r>
      <w:r w:rsidR="00C755EF">
        <w:t xml:space="preserve">  Make sure </w:t>
      </w:r>
      <w:del w:id="199" w:author="O'Donnell, Kevin" w:date="2018-08-20T19:46:00Z">
        <w:r w:rsidR="00C755EF" w:rsidDel="00AD7D1C">
          <w:delText xml:space="preserve">you have </w:delText>
        </w:r>
      </w:del>
      <w:r w:rsidR="00C755EF">
        <w:t xml:space="preserve">sufficient sample size </w:t>
      </w:r>
      <w:ins w:id="200" w:author="O'Donnell, Kevin" w:date="2018-08-20T19:46:00Z">
        <w:r w:rsidR="00AD7D1C">
          <w:t xml:space="preserve">is obtained </w:t>
        </w:r>
      </w:ins>
      <w:r w:rsidR="00C755EF">
        <w:t>in each stratum (i.e. at least 5 cases).</w:t>
      </w:r>
      <w:r w:rsidR="001131A5">
        <w:t xml:space="preserve">  For example, i</w:t>
      </w:r>
      <w:r w:rsidR="00030D2F" w:rsidRPr="006B45B4">
        <w:t xml:space="preserve">n the CT Volumetry Profile, </w:t>
      </w:r>
      <w:r w:rsidR="00B677CE">
        <w:t>sites</w:t>
      </w:r>
      <w:r w:rsidR="00030D2F" w:rsidRPr="006B45B4">
        <w:t xml:space="preserve"> must estimate the </w:t>
      </w:r>
      <w:r w:rsidR="00DF69DD">
        <w:t>wCV</w:t>
      </w:r>
      <w:r w:rsidR="00D07141">
        <w:t xml:space="preserve"> </w:t>
      </w:r>
      <w:r w:rsidR="00030D2F" w:rsidRPr="006B45B4">
        <w:t>separately for</w:t>
      </w:r>
      <w:r w:rsidR="00C10621">
        <w:t xml:space="preserve"> </w:t>
      </w:r>
      <w:r w:rsidR="00C755EF">
        <w:t xml:space="preserve">a </w:t>
      </w:r>
      <w:r w:rsidR="00C10621">
        <w:t xml:space="preserve">group of </w:t>
      </w:r>
      <w:r w:rsidR="00C755EF">
        <w:t xml:space="preserve">15 </w:t>
      </w:r>
      <w:r w:rsidR="00C10621">
        <w:t xml:space="preserve">small and </w:t>
      </w:r>
      <w:r w:rsidR="00C755EF">
        <w:t xml:space="preserve">16 </w:t>
      </w:r>
      <w:r w:rsidR="00C10621">
        <w:t>large</w:t>
      </w:r>
      <w:r w:rsidR="00030D2F" w:rsidRPr="006B45B4">
        <w:t xml:space="preserve"> tumors</w:t>
      </w:r>
      <w:r w:rsidR="00B53A1F">
        <w:t>, and also separately for</w:t>
      </w:r>
      <w:r w:rsidR="00D07141">
        <w:t xml:space="preserve"> lesion</w:t>
      </w:r>
      <w:r w:rsidR="00B53A1F">
        <w:t>s of different</w:t>
      </w:r>
      <w:r w:rsidR="00D07141">
        <w:t xml:space="preserve"> shape</w:t>
      </w:r>
      <w:r w:rsidR="00B53A1F">
        <w:t>s</w:t>
      </w:r>
      <w:r w:rsidR="00D07141">
        <w:t>.</w:t>
      </w:r>
    </w:p>
    <w:p w14:paraId="4710EFCB" w14:textId="77777777" w:rsidR="005A6425" w:rsidRDefault="005A6425" w:rsidP="005E60DA"/>
    <w:p w14:paraId="0B9DEB4B" w14:textId="040A1A84" w:rsidR="009152F3" w:rsidRDefault="00E07B6C" w:rsidP="002A5207">
      <w:r>
        <w:t xml:space="preserve">In Section 4 of the Profile </w:t>
      </w:r>
      <w:del w:id="201" w:author="O'Donnell, Kevin" w:date="2018-08-20T19:46:00Z">
        <w:r w:rsidDel="00AD7D1C">
          <w:delText xml:space="preserve">you </w:delText>
        </w:r>
      </w:del>
      <w:del w:id="202" w:author="O'Donnell, Kevin" w:date="2018-08-20T19:47:00Z">
        <w:r w:rsidDel="00AD7D1C">
          <w:delText>also need to d</w:delText>
        </w:r>
        <w:r w:rsidR="00851EF7" w:rsidDel="00AD7D1C">
          <w:delText xml:space="preserve">escribe </w:delText>
        </w:r>
      </w:del>
      <w:r w:rsidR="00851EF7">
        <w:t>t</w:t>
      </w:r>
      <w:r w:rsidR="00CA3974">
        <w:t xml:space="preserve">he </w:t>
      </w:r>
      <w:r>
        <w:t xml:space="preserve">statistical </w:t>
      </w:r>
      <w:r w:rsidR="00851EF7">
        <w:t xml:space="preserve">method </w:t>
      </w:r>
      <w:r w:rsidR="00CA3974" w:rsidRPr="00AA40C1">
        <w:t xml:space="preserve">for estimating </w:t>
      </w:r>
      <w:r w:rsidR="00CA3974">
        <w:t>a</w:t>
      </w:r>
      <w:r>
        <w:t xml:space="preserve"> site’s</w:t>
      </w:r>
      <w:r w:rsidR="00CA3974" w:rsidRPr="00AA40C1">
        <w:t xml:space="preserve"> precision</w:t>
      </w:r>
      <w:ins w:id="203" w:author="O'Donnell, Kevin" w:date="2018-08-20T19:47:00Z">
        <w:r w:rsidR="00AD7D1C">
          <w:t xml:space="preserve"> should also be described</w:t>
        </w:r>
      </w:ins>
      <w:r w:rsidR="00CA3974">
        <w:t>.  This should include a description of</w:t>
      </w:r>
      <w:r>
        <w:t xml:space="preserve"> </w:t>
      </w:r>
      <w:r w:rsidR="00CA3974">
        <w:t>what to measure</w:t>
      </w:r>
      <w:r>
        <w:t xml:space="preserve"> (usually wSD or wCV)</w:t>
      </w:r>
      <w:r w:rsidR="00CA3974">
        <w:t xml:space="preserve">, as well as </w:t>
      </w:r>
      <w:r w:rsidR="009152F3">
        <w:t xml:space="preserve">the formula for calculating precision.  Since most </w:t>
      </w:r>
      <w:ins w:id="204" w:author="O'Donnell, Kevin" w:date="2018-08-20T19:36:00Z">
        <w:r w:rsidR="0020593B">
          <w:t>C</w:t>
        </w:r>
      </w:ins>
      <w:del w:id="205" w:author="O'Donnell, Kevin" w:date="2018-08-20T19:36:00Z">
        <w:r w:rsidR="009152F3" w:rsidDel="0020593B">
          <w:delText>c</w:delText>
        </w:r>
      </w:del>
      <w:r w:rsidR="009152F3">
        <w:t>laims characterize pr</w:t>
      </w:r>
      <w:r w:rsidR="00003A48">
        <w:t xml:space="preserve">ecision using the metric </w:t>
      </w:r>
      <w:r w:rsidR="009152F3">
        <w:t>within-subject coefficient of variation (wCV)</w:t>
      </w:r>
      <w:r w:rsidR="008F3AA4">
        <w:t xml:space="preserve"> and/or the repeatability coefficient (RC)</w:t>
      </w:r>
      <w:r w:rsidR="009152F3">
        <w:t xml:space="preserve">, </w:t>
      </w:r>
      <w:r w:rsidR="000D510C">
        <w:t>sample</w:t>
      </w:r>
      <w:r w:rsidR="008F3AA4">
        <w:t xml:space="preserve"> language</w:t>
      </w:r>
      <w:r w:rsidR="009152F3">
        <w:t xml:space="preserve"> </w:t>
      </w:r>
      <w:r w:rsidR="008F3AA4">
        <w:t>is</w:t>
      </w:r>
      <w:r w:rsidR="009152F3">
        <w:t xml:space="preserve"> given here.</w:t>
      </w:r>
      <w:r w:rsidR="00CA3974" w:rsidRPr="00AA40C1">
        <w:t xml:space="preserve"> </w:t>
      </w:r>
    </w:p>
    <w:p w14:paraId="096D6F9A" w14:textId="77777777" w:rsidR="009152F3" w:rsidRDefault="009152F3" w:rsidP="00CA3974"/>
    <w:p w14:paraId="5FB49DB1" w14:textId="2F126CAA" w:rsidR="005B3848" w:rsidRDefault="005B3848" w:rsidP="000D67AD">
      <w:pPr>
        <w:rPr>
          <w:rFonts w:ascii="Arial" w:hAnsi="Arial" w:cs="Arial"/>
          <w:szCs w:val="24"/>
        </w:rPr>
      </w:pPr>
      <w:r>
        <w:rPr>
          <w:rFonts w:ascii="Arial" w:hAnsi="Arial" w:cs="Arial"/>
          <w:szCs w:val="24"/>
        </w:rPr>
        <w:t>___________________________________________________________</w:t>
      </w:r>
    </w:p>
    <w:p w14:paraId="0614702D" w14:textId="72E2A938" w:rsidR="000D510C" w:rsidRDefault="00CA3974" w:rsidP="000D67AD">
      <w:pPr>
        <w:rPr>
          <w:rFonts w:ascii="Calibri" w:hAnsi="Calibri" w:cs="Arial"/>
          <w:szCs w:val="24"/>
        </w:rPr>
      </w:pPr>
      <w:r w:rsidRPr="00146BA7">
        <w:rPr>
          <w:rFonts w:ascii="Calibri" w:hAnsi="Calibri" w:cs="Arial"/>
          <w:szCs w:val="24"/>
        </w:rPr>
        <w:t>For each case</w:t>
      </w:r>
      <w:r w:rsidR="00D36250" w:rsidRPr="00146BA7">
        <w:rPr>
          <w:rFonts w:ascii="Calibri" w:hAnsi="Calibri" w:cs="Arial"/>
          <w:szCs w:val="24"/>
        </w:rPr>
        <w:t xml:space="preserve">, </w:t>
      </w:r>
      <w:r w:rsidR="000D510C">
        <w:rPr>
          <w:rFonts w:ascii="Calibri" w:hAnsi="Calibri" w:cs="Arial"/>
          <w:szCs w:val="24"/>
        </w:rPr>
        <w:t xml:space="preserve">the assessor shall </w:t>
      </w:r>
      <w:r w:rsidR="00D36250" w:rsidRPr="00146BA7">
        <w:rPr>
          <w:rFonts w:ascii="Calibri" w:hAnsi="Calibri" w:cs="Arial"/>
          <w:szCs w:val="24"/>
        </w:rPr>
        <w:t>calculate</w:t>
      </w:r>
      <w:r w:rsidRPr="00146BA7">
        <w:rPr>
          <w:rFonts w:ascii="Calibri" w:hAnsi="Calibri" w:cs="Arial"/>
          <w:szCs w:val="24"/>
        </w:rPr>
        <w:t xml:space="preserve"> the </w:t>
      </w:r>
      <w:r w:rsidR="005B3848" w:rsidRPr="00146BA7">
        <w:rPr>
          <w:rFonts w:ascii="Calibri" w:hAnsi="Calibri" w:cs="Arial"/>
          <w:i/>
          <w:szCs w:val="24"/>
        </w:rPr>
        <w:t>&lt;name</w:t>
      </w:r>
      <w:r w:rsidR="00D36250" w:rsidRPr="00146BA7">
        <w:rPr>
          <w:rFonts w:ascii="Calibri" w:hAnsi="Calibri" w:cs="Arial"/>
          <w:i/>
          <w:szCs w:val="24"/>
        </w:rPr>
        <w:t xml:space="preserve"> of QIB</w:t>
      </w:r>
      <w:r w:rsidR="005B3848" w:rsidRPr="00146BA7">
        <w:rPr>
          <w:rFonts w:ascii="Calibri" w:hAnsi="Calibri" w:cs="Arial"/>
          <w:i/>
          <w:szCs w:val="24"/>
        </w:rPr>
        <w:t xml:space="preserve"> here&gt;</w:t>
      </w:r>
      <w:r w:rsidR="00244833" w:rsidRPr="00146BA7">
        <w:rPr>
          <w:rFonts w:ascii="Calibri" w:hAnsi="Calibri" w:cs="Arial"/>
          <w:szCs w:val="24"/>
        </w:rPr>
        <w:t xml:space="preserve"> for the first replicate</w:t>
      </w:r>
      <w:r w:rsidR="00D425D6" w:rsidRPr="00146BA7">
        <w:rPr>
          <w:rFonts w:ascii="Calibri" w:hAnsi="Calibri" w:cs="Arial"/>
          <w:szCs w:val="24"/>
        </w:rPr>
        <w:t xml:space="preserve"> measurement</w:t>
      </w:r>
      <w:r w:rsidRPr="00146BA7">
        <w:rPr>
          <w:rFonts w:ascii="Calibri" w:hAnsi="Calibri" w:cs="Arial"/>
          <w:szCs w:val="24"/>
        </w:rPr>
        <w:t xml:space="preserve"> (denoted Y</w:t>
      </w:r>
      <w:r w:rsidRPr="00146BA7">
        <w:rPr>
          <w:rFonts w:ascii="Calibri" w:hAnsi="Calibri" w:cs="Arial"/>
          <w:szCs w:val="24"/>
          <w:vertAlign w:val="subscript"/>
        </w:rPr>
        <w:t>i1</w:t>
      </w:r>
      <w:r w:rsidR="00D425D6" w:rsidRPr="00146BA7">
        <w:rPr>
          <w:rFonts w:ascii="Calibri" w:hAnsi="Calibri" w:cs="Arial"/>
          <w:szCs w:val="24"/>
        </w:rPr>
        <w:t>) and for the second replicate measurement</w:t>
      </w:r>
      <w:r w:rsidRPr="00146BA7">
        <w:rPr>
          <w:rFonts w:ascii="Calibri" w:hAnsi="Calibri" w:cs="Arial"/>
          <w:szCs w:val="24"/>
        </w:rPr>
        <w:t xml:space="preserve"> (Y</w:t>
      </w:r>
      <w:r w:rsidRPr="00146BA7">
        <w:rPr>
          <w:rFonts w:ascii="Calibri" w:hAnsi="Calibri" w:cs="Arial"/>
          <w:szCs w:val="24"/>
          <w:vertAlign w:val="subscript"/>
        </w:rPr>
        <w:t>i2</w:t>
      </w:r>
      <w:r w:rsidRPr="00146BA7">
        <w:rPr>
          <w:rFonts w:ascii="Calibri" w:hAnsi="Calibri" w:cs="Arial"/>
          <w:szCs w:val="24"/>
        </w:rPr>
        <w:t xml:space="preserve">) where </w:t>
      </w:r>
      <w:r w:rsidRPr="00146BA7">
        <w:rPr>
          <w:rFonts w:ascii="Calibri" w:hAnsi="Calibri" w:cs="Arial"/>
          <w:i/>
          <w:szCs w:val="24"/>
        </w:rPr>
        <w:t>i</w:t>
      </w:r>
      <w:r w:rsidRPr="00146BA7">
        <w:rPr>
          <w:rFonts w:ascii="Calibri" w:hAnsi="Calibri" w:cs="Arial"/>
          <w:szCs w:val="24"/>
        </w:rPr>
        <w:t xml:space="preserve"> denotes the </w:t>
      </w:r>
      <w:r w:rsidRPr="00146BA7">
        <w:rPr>
          <w:rFonts w:ascii="Calibri" w:hAnsi="Calibri" w:cs="Arial"/>
          <w:i/>
          <w:szCs w:val="24"/>
        </w:rPr>
        <w:t>i</w:t>
      </w:r>
      <w:r w:rsidRPr="00146BA7">
        <w:rPr>
          <w:rFonts w:ascii="Calibri" w:hAnsi="Calibri" w:cs="Arial"/>
          <w:szCs w:val="24"/>
        </w:rPr>
        <w:t>-th case.  For each case</w:t>
      </w:r>
      <w:r w:rsidR="00CB0787" w:rsidRPr="00146BA7">
        <w:rPr>
          <w:rFonts w:ascii="Calibri" w:hAnsi="Calibri" w:cs="Arial"/>
          <w:szCs w:val="24"/>
        </w:rPr>
        <w:t>,</w:t>
      </w:r>
      <w:r w:rsidRPr="00146BA7">
        <w:rPr>
          <w:rFonts w:ascii="Calibri" w:hAnsi="Calibri" w:cs="Arial"/>
          <w:szCs w:val="24"/>
        </w:rPr>
        <w:t xml:space="preserve"> </w:t>
      </w:r>
      <w:r w:rsidR="000D510C">
        <w:rPr>
          <w:rFonts w:ascii="Calibri" w:hAnsi="Calibri" w:cs="Arial"/>
          <w:szCs w:val="24"/>
        </w:rPr>
        <w:t xml:space="preserve">the assessor shall </w:t>
      </w:r>
      <w:r w:rsidRPr="00146BA7">
        <w:rPr>
          <w:rFonts w:ascii="Calibri" w:hAnsi="Calibri" w:cs="Arial"/>
          <w:szCs w:val="24"/>
        </w:rPr>
        <w:t>calculate</w:t>
      </w:r>
      <w:r w:rsidR="000D510C">
        <w:rPr>
          <w:rFonts w:ascii="Calibri" w:hAnsi="Calibri" w:cs="Arial"/>
          <w:szCs w:val="24"/>
        </w:rPr>
        <w:t xml:space="preserve"> the within-subject Coefficient of Variation and % Repeatability Coefficient as shown</w:t>
      </w:r>
      <w:r w:rsidRPr="00146BA7">
        <w:rPr>
          <w:rFonts w:ascii="Calibri" w:hAnsi="Calibri" w:cs="Arial"/>
          <w:szCs w:val="24"/>
        </w:rPr>
        <w:t xml:space="preserve">: </w:t>
      </w:r>
      <m:oMath>
        <m:f>
          <m:fPr>
            <m:type m:val="lin"/>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d</m:t>
                </m:r>
              </m:e>
              <m:sub>
                <m:r>
                  <w:rPr>
                    <w:rFonts w:ascii="Cambria Math" w:hAnsi="Cambria Math" w:cs="Arial"/>
                    <w:szCs w:val="24"/>
                  </w:rPr>
                  <m:t>i</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i1</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i2</m:t>
                </m:r>
              </m:sub>
            </m:sSub>
            <m:r>
              <w:rPr>
                <w:rFonts w:ascii="Cambria Math" w:hAnsi="Cambria Math" w:cs="Arial"/>
                <w:szCs w:val="24"/>
              </w:rPr>
              <m:t>)</m:t>
            </m:r>
          </m:num>
          <m:den>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i1</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i2</m:t>
                </m:r>
              </m:sub>
            </m:sSub>
            <m:r>
              <w:rPr>
                <w:rFonts w:ascii="Cambria Math" w:hAnsi="Cambria Math" w:cs="Arial"/>
                <w:szCs w:val="24"/>
              </w:rPr>
              <m:t>)/2}]×100</m:t>
            </m:r>
          </m:den>
        </m:f>
      </m:oMath>
    </w:p>
    <w:p w14:paraId="461AAF6D" w14:textId="55DD5DBF" w:rsidR="000D510C" w:rsidRDefault="00CA3974" w:rsidP="000D67AD">
      <w:pPr>
        <w:rPr>
          <w:rFonts w:ascii="Calibri" w:hAnsi="Calibri" w:cs="Arial"/>
          <w:szCs w:val="24"/>
        </w:rPr>
      </w:pPr>
      <w:r w:rsidRPr="00146BA7">
        <w:rPr>
          <w:rFonts w:ascii="Calibri" w:hAnsi="Calibri" w:cs="Arial"/>
          <w:szCs w:val="24"/>
        </w:rPr>
        <w:t xml:space="preserve"> </w:t>
      </w:r>
      <m:oMath>
        <m:r>
          <w:rPr>
            <w:rFonts w:ascii="Cambria Math" w:hAnsi="Cambria Math" w:cs="Arial"/>
            <w:szCs w:val="24"/>
          </w:rPr>
          <m:t>wCV=</m:t>
        </m:r>
        <m:rad>
          <m:radPr>
            <m:degHide m:val="1"/>
            <m:ctrlPr>
              <w:rPr>
                <w:rFonts w:ascii="Cambria Math" w:hAnsi="Cambria Math" w:cs="Arial"/>
                <w:i/>
                <w:szCs w:val="24"/>
              </w:rPr>
            </m:ctrlPr>
          </m:radPr>
          <m:deg/>
          <m:e>
            <m:nary>
              <m:naryPr>
                <m:chr m:val="∑"/>
                <m:limLoc m:val="undOvr"/>
                <m:ctrlPr>
                  <w:rPr>
                    <w:rFonts w:ascii="Cambria Math" w:hAnsi="Cambria Math" w:cs="Arial"/>
                    <w:i/>
                    <w:szCs w:val="24"/>
                  </w:rPr>
                </m:ctrlPr>
              </m:naryPr>
              <m:sub>
                <m:r>
                  <w:rPr>
                    <w:rFonts w:ascii="Cambria Math" w:hAnsi="Cambria Math" w:cs="Arial"/>
                    <w:szCs w:val="24"/>
                  </w:rPr>
                  <m:t>i=1</m:t>
                </m:r>
              </m:sub>
              <m:sup>
                <m:r>
                  <w:rPr>
                    <w:rFonts w:ascii="Cambria Math" w:hAnsi="Cambria Math" w:cs="Arial"/>
                    <w:szCs w:val="24"/>
                  </w:rPr>
                  <m:t>N</m:t>
                </m:r>
              </m:sup>
              <m:e>
                <m:sSubSup>
                  <m:sSubSupPr>
                    <m:ctrlPr>
                      <w:rPr>
                        <w:rFonts w:ascii="Cambria Math" w:hAnsi="Cambria Math" w:cs="Arial"/>
                        <w:i/>
                        <w:szCs w:val="24"/>
                      </w:rPr>
                    </m:ctrlPr>
                  </m:sSubSupPr>
                  <m:e>
                    <m:r>
                      <w:rPr>
                        <w:rFonts w:ascii="Cambria Math" w:hAnsi="Cambria Math" w:cs="Arial"/>
                        <w:szCs w:val="24"/>
                      </w:rPr>
                      <m:t>d</m:t>
                    </m:r>
                  </m:e>
                  <m:sub>
                    <m:r>
                      <w:rPr>
                        <w:rFonts w:ascii="Cambria Math" w:hAnsi="Cambria Math" w:cs="Arial"/>
                        <w:szCs w:val="24"/>
                      </w:rPr>
                      <m:t>i</m:t>
                    </m:r>
                  </m:sub>
                  <m:sup>
                    <m:r>
                      <w:rPr>
                        <w:rFonts w:ascii="Cambria Math" w:hAnsi="Cambria Math" w:cs="Arial"/>
                        <w:szCs w:val="24"/>
                      </w:rPr>
                      <m:t>2</m:t>
                    </m:r>
                  </m:sup>
                </m:sSubSup>
                <m:r>
                  <w:rPr>
                    <w:rFonts w:ascii="Cambria Math" w:hAnsi="Cambria Math" w:cs="Arial"/>
                    <w:szCs w:val="24"/>
                  </w:rPr>
                  <m:t xml:space="preserve"> /(2×N)</m:t>
                </m:r>
              </m:e>
            </m:nary>
          </m:e>
        </m:rad>
      </m:oMath>
    </w:p>
    <w:p w14:paraId="70DF75AB" w14:textId="10EF4B5D" w:rsidR="005B3848" w:rsidRPr="00146BA7" w:rsidRDefault="002E3187" w:rsidP="000D67AD">
      <w:pPr>
        <w:rPr>
          <w:rFonts w:ascii="Calibri" w:hAnsi="Calibri" w:cs="Arial"/>
          <w:szCs w:val="24"/>
        </w:rPr>
      </w:pPr>
      <m:oMath>
        <m:acc>
          <m:accPr>
            <m:ctrlPr>
              <w:rPr>
                <w:rFonts w:ascii="Cambria Math" w:hAnsi="Cambria Math" w:cs="Arial"/>
                <w:i/>
                <w:szCs w:val="24"/>
              </w:rPr>
            </m:ctrlPr>
          </m:accPr>
          <m:e>
            <m:r>
              <w:rPr>
                <w:rFonts w:ascii="Cambria Math" w:hAnsi="Cambria Math" w:cs="Arial"/>
                <w:szCs w:val="24"/>
              </w:rPr>
              <m:t>%RC</m:t>
            </m:r>
          </m:e>
        </m:acc>
        <m:r>
          <w:rPr>
            <w:rFonts w:ascii="Cambria Math" w:hAnsi="Cambria Math" w:cs="Arial"/>
            <w:szCs w:val="24"/>
          </w:rPr>
          <m:t>=2.77×wCV</m:t>
        </m:r>
      </m:oMath>
      <w:r w:rsidR="00CA3974" w:rsidRPr="00146BA7">
        <w:rPr>
          <w:rFonts w:ascii="Calibri" w:hAnsi="Calibri" w:cs="Arial"/>
          <w:szCs w:val="24"/>
        </w:rPr>
        <w:t xml:space="preserve">.  </w:t>
      </w:r>
    </w:p>
    <w:p w14:paraId="5F3D6991" w14:textId="175C22D6" w:rsidR="00341D31" w:rsidRPr="000D67AD" w:rsidRDefault="005B3848" w:rsidP="000D67AD">
      <w:pPr>
        <w:rPr>
          <w:rFonts w:ascii="Arial" w:hAnsi="Arial" w:cs="Arial"/>
          <w:szCs w:val="24"/>
        </w:rPr>
      </w:pPr>
      <w:r>
        <w:rPr>
          <w:rFonts w:ascii="Arial" w:hAnsi="Arial" w:cs="Arial"/>
          <w:szCs w:val="24"/>
        </w:rPr>
        <w:t>___________________________________________________________</w:t>
      </w:r>
      <w:r w:rsidR="00CA3974" w:rsidRPr="000D67AD">
        <w:rPr>
          <w:rFonts w:ascii="Arial" w:hAnsi="Arial" w:cs="Arial"/>
          <w:szCs w:val="24"/>
        </w:rPr>
        <w:t xml:space="preserve"> </w:t>
      </w:r>
    </w:p>
    <w:p w14:paraId="465F0F1B" w14:textId="77777777" w:rsidR="009152F3" w:rsidRDefault="009152F3" w:rsidP="00CA3974">
      <w:pPr>
        <w:ind w:firstLine="720"/>
      </w:pPr>
    </w:p>
    <w:p w14:paraId="1D144E0D" w14:textId="77777777" w:rsidR="006F49E5" w:rsidRPr="00341D31" w:rsidRDefault="006F49E5" w:rsidP="005E60DA"/>
    <w:p w14:paraId="7984F99A" w14:textId="5F69928F" w:rsidR="008E00F3" w:rsidRDefault="008E00F3" w:rsidP="00C74101">
      <w:pPr>
        <w:pStyle w:val="Heading3"/>
      </w:pPr>
      <w:r>
        <w:t xml:space="preserve">2.1.3 </w:t>
      </w:r>
      <w:ins w:id="206" w:author="O'Donnell, Kevin" w:date="2018-08-27T12:40:00Z">
        <w:r w:rsidR="00C52616">
          <w:t>Performance Guidance</w:t>
        </w:r>
      </w:ins>
      <w:del w:id="207" w:author="O'Donnell, Kevin" w:date="2018-08-27T12:41:00Z">
        <w:r w:rsidR="008971DC" w:rsidDel="00C52616">
          <w:delText>Calculate the maximum allowable varia</w:delText>
        </w:r>
        <w:r w:rsidR="00A33BD0" w:rsidDel="00C52616">
          <w:delText>nce</w:delText>
        </w:r>
      </w:del>
      <w:r w:rsidR="005D07E8">
        <w:t>:</w:t>
      </w:r>
      <w:r w:rsidR="00EE5337">
        <w:t xml:space="preserve"> </w:t>
      </w:r>
    </w:p>
    <w:p w14:paraId="2138D490" w14:textId="77777777" w:rsidR="005E60DA" w:rsidRDefault="005E60DA" w:rsidP="002A5207"/>
    <w:p w14:paraId="6182DAC3" w14:textId="357677DB" w:rsidR="00F56DB1" w:rsidRDefault="008E00F3" w:rsidP="002A5207">
      <w:r>
        <w:t xml:space="preserve">In </w:t>
      </w:r>
      <w:r w:rsidR="0000312D">
        <w:t>S</w:t>
      </w:r>
      <w:r>
        <w:t>ection 3 of the Profile</w:t>
      </w:r>
      <w:ins w:id="208" w:author="O'Donnell, Kevin" w:date="2018-08-20T19:47:00Z">
        <w:r w:rsidR="00AD7D1C">
          <w:t>,</w:t>
        </w:r>
      </w:ins>
      <w:r>
        <w:t xml:space="preserve"> </w:t>
      </w:r>
      <w:del w:id="209" w:author="O'Donnell, Kevin" w:date="2018-08-20T19:47:00Z">
        <w:r w:rsidDel="00AD7D1C">
          <w:delText xml:space="preserve">you must </w:delText>
        </w:r>
      </w:del>
      <w:r>
        <w:t>s</w:t>
      </w:r>
      <w:r w:rsidR="00851EF7">
        <w:t>pecify t</w:t>
      </w:r>
      <w:r w:rsidR="00EE5337">
        <w:t xml:space="preserve">he </w:t>
      </w:r>
      <w:r w:rsidR="005D07E8">
        <w:t xml:space="preserve">maximum allowable </w:t>
      </w:r>
      <w:r w:rsidR="00341D31">
        <w:t>within-subject variability</w:t>
      </w:r>
      <w:r w:rsidR="008971DC">
        <w:t>, in other words, the</w:t>
      </w:r>
      <w:r w:rsidR="00FC1A57">
        <w:t xml:space="preserve"> maximum wCV that the site can have</w:t>
      </w:r>
      <w:r w:rsidR="008971DC">
        <w:t xml:space="preserve"> for the conformance dataset</w:t>
      </w:r>
      <w:r w:rsidR="00EE5337">
        <w:t xml:space="preserve">. </w:t>
      </w:r>
      <w:r w:rsidR="00F101D6">
        <w:t>This is the maximum test-retest variability that a</w:t>
      </w:r>
      <w:r>
        <w:t xml:space="preserve"> site</w:t>
      </w:r>
      <w:r w:rsidR="00F101D6">
        <w:t xml:space="preserve"> can have and still satisfy the </w:t>
      </w:r>
      <w:ins w:id="210" w:author="O'Donnell, Kevin" w:date="2018-08-20T19:36:00Z">
        <w:r w:rsidR="0020593B">
          <w:t>C</w:t>
        </w:r>
      </w:ins>
      <w:del w:id="211" w:author="O'Donnell, Kevin" w:date="2018-08-20T19:36:00Z">
        <w:r w:rsidR="00F101D6" w:rsidDel="0020593B">
          <w:delText>c</w:delText>
        </w:r>
      </w:del>
      <w:r w:rsidR="00F101D6">
        <w:t>laim</w:t>
      </w:r>
      <w:r w:rsidR="00FC1A57">
        <w:t xml:space="preserve"> with 95% confidence</w:t>
      </w:r>
      <w:r w:rsidR="00F101D6">
        <w:t>.</w:t>
      </w:r>
      <w:r w:rsidR="00FC1A57">
        <w:t xml:space="preserve">  This is not simply the wCV used in the </w:t>
      </w:r>
      <w:ins w:id="212" w:author="O'Donnell, Kevin" w:date="2018-08-20T19:36:00Z">
        <w:r w:rsidR="0020593B">
          <w:t>C</w:t>
        </w:r>
      </w:ins>
      <w:del w:id="213" w:author="O'Donnell, Kevin" w:date="2018-08-20T19:36:00Z">
        <w:r w:rsidR="00FC1A57" w:rsidDel="0020593B">
          <w:delText>c</w:delText>
        </w:r>
      </w:del>
      <w:r w:rsidR="00FC1A57">
        <w:t>laim statements</w:t>
      </w:r>
      <w:r w:rsidR="00ED2965">
        <w:t xml:space="preserve"> because we need 95% confidence that the site meets the </w:t>
      </w:r>
      <w:ins w:id="214" w:author="O'Donnell, Kevin" w:date="2018-08-20T19:36:00Z">
        <w:r w:rsidR="0020593B">
          <w:t>C</w:t>
        </w:r>
      </w:ins>
      <w:del w:id="215" w:author="O'Donnell, Kevin" w:date="2018-08-20T19:36:00Z">
        <w:r w:rsidR="00ED2965" w:rsidDel="0020593B">
          <w:delText>c</w:delText>
        </w:r>
      </w:del>
      <w:r w:rsidR="00ED2965">
        <w:t xml:space="preserve">laim.  Therefore, the site must have a wCV estimate that is actually lower than the wCV used in the </w:t>
      </w:r>
      <w:ins w:id="216" w:author="O'Donnell, Kevin" w:date="2018-08-20T19:36:00Z">
        <w:r w:rsidR="0020593B">
          <w:t>C</w:t>
        </w:r>
      </w:ins>
      <w:del w:id="217" w:author="O'Donnell, Kevin" w:date="2018-08-20T19:36:00Z">
        <w:r w:rsidR="00ED2965" w:rsidDel="0020593B">
          <w:delText>c</w:delText>
        </w:r>
      </w:del>
      <w:r w:rsidR="00ED2965">
        <w:t>laim</w:t>
      </w:r>
      <w:ins w:id="218" w:author="NXP3" w:date="2018-05-22T10:33:00Z">
        <w:r w:rsidR="004C0FF7">
          <w:t xml:space="preserve"> such that the 95% confidence limits </w:t>
        </w:r>
      </w:ins>
      <w:ins w:id="219" w:author="NXP3" w:date="2018-05-22T10:34:00Z">
        <w:r w:rsidR="004C0FF7">
          <w:t xml:space="preserve">of the site wCV </w:t>
        </w:r>
      </w:ins>
      <w:ins w:id="220" w:author="NXP3" w:date="2018-05-22T10:33:00Z">
        <w:r w:rsidR="004C0FF7">
          <w:t>fall</w:t>
        </w:r>
      </w:ins>
      <w:ins w:id="221" w:author="NXP3" w:date="2018-05-22T10:36:00Z">
        <w:del w:id="222" w:author="O'Donnell, Kevin" w:date="2018-06-12T13:45:00Z">
          <w:r w:rsidR="004C0FF7" w:rsidDel="000A17DB">
            <w:delText>s</w:delText>
          </w:r>
        </w:del>
      </w:ins>
      <w:ins w:id="223" w:author="NXP3" w:date="2018-05-22T10:33:00Z">
        <w:r w:rsidR="004C0FF7">
          <w:t xml:space="preserve"> below the </w:t>
        </w:r>
      </w:ins>
      <w:ins w:id="224" w:author="O'Donnell, Kevin" w:date="2018-08-20T19:36:00Z">
        <w:r w:rsidR="0020593B">
          <w:t>C</w:t>
        </w:r>
      </w:ins>
      <w:ins w:id="225" w:author="NXP3" w:date="2018-05-22T10:33:00Z">
        <w:del w:id="226" w:author="O'Donnell, Kevin" w:date="2018-08-20T19:36:00Z">
          <w:r w:rsidR="004C0FF7" w:rsidDel="0020593B">
            <w:delText>c</w:delText>
          </w:r>
        </w:del>
        <w:r w:rsidR="004C0FF7">
          <w:t xml:space="preserve">laim </w:t>
        </w:r>
      </w:ins>
      <w:ins w:id="227" w:author="NXP3" w:date="2018-05-22T10:34:00Z">
        <w:r w:rsidR="004C0FF7">
          <w:t>value</w:t>
        </w:r>
      </w:ins>
      <w:r w:rsidR="00ED2965">
        <w:t>.</w:t>
      </w:r>
      <w:del w:id="228" w:author="NXP3" w:date="2018-05-22T10:34:00Z">
        <w:r w:rsidR="00ED2965" w:rsidDel="004C0FF7">
          <w:delText xml:space="preserve"> </w:delText>
        </w:r>
      </w:del>
    </w:p>
    <w:p w14:paraId="2A8EBECA" w14:textId="77777777" w:rsidR="00F56DB1" w:rsidRDefault="00F56DB1" w:rsidP="002A5207"/>
    <w:p w14:paraId="308B2830" w14:textId="77777777" w:rsidR="00D0170C" w:rsidRDefault="00F56DB1" w:rsidP="002A5207">
      <w:r>
        <w:t xml:space="preserve">The maximum test-retest variability depends on </w:t>
      </w:r>
      <w:r w:rsidR="00D0170C">
        <w:t>several factors:</w:t>
      </w:r>
    </w:p>
    <w:p w14:paraId="3BEDCEA5" w14:textId="02B5AB2F" w:rsidR="00D0170C" w:rsidRDefault="00D0170C" w:rsidP="002A5207">
      <w:pPr>
        <w:pStyle w:val="ListParagraph"/>
        <w:numPr>
          <w:ilvl w:val="0"/>
          <w:numId w:val="7"/>
        </w:numPr>
      </w:pPr>
      <w:r>
        <w:t>T</w:t>
      </w:r>
      <w:r w:rsidR="00F56DB1">
        <w:t>h</w:t>
      </w:r>
      <w:r>
        <w:t>e number of subjects in the conformance</w:t>
      </w:r>
      <w:r w:rsidR="00F56DB1">
        <w:t xml:space="preserve"> dataset (described in section 2.1.1), </w:t>
      </w:r>
      <w:r w:rsidR="00677C28">
        <w:t>and</w:t>
      </w:r>
    </w:p>
    <w:p w14:paraId="6A8CC69B" w14:textId="1F5E47C0" w:rsidR="00D0170C" w:rsidRDefault="00D0170C" w:rsidP="002A5207">
      <w:pPr>
        <w:pStyle w:val="ListParagraph"/>
        <w:numPr>
          <w:ilvl w:val="0"/>
          <w:numId w:val="8"/>
        </w:numPr>
      </w:pPr>
      <w:r>
        <w:t>T</w:t>
      </w:r>
      <w:r w:rsidR="00F56DB1">
        <w:t xml:space="preserve">he estimate of precision used in the Profile </w:t>
      </w:r>
      <w:ins w:id="229" w:author="O'Donnell, Kevin" w:date="2018-08-20T19:36:00Z">
        <w:r w:rsidR="0020593B">
          <w:t>C</w:t>
        </w:r>
      </w:ins>
      <w:del w:id="230" w:author="O'Donnell, Kevin" w:date="2018-08-20T19:36:00Z">
        <w:r w:rsidR="00F56DB1" w:rsidDel="0020593B">
          <w:delText>c</w:delText>
        </w:r>
      </w:del>
      <w:r w:rsidR="00F56DB1">
        <w:t>laim</w:t>
      </w:r>
      <w:r w:rsidR="00677C28">
        <w:t>.</w:t>
      </w:r>
    </w:p>
    <w:p w14:paraId="12AEA540" w14:textId="77777777" w:rsidR="00D0170C" w:rsidRDefault="00D0170C" w:rsidP="002A5207"/>
    <w:p w14:paraId="1B9C09D4" w14:textId="4E7DEAA4" w:rsidR="00F56DB1" w:rsidRDefault="00F56DB1" w:rsidP="002A5207">
      <w:r w:rsidRPr="005E60DA">
        <w:t xml:space="preserve">For example, in the CT Volumetry Profile, </w:t>
      </w:r>
      <w:r w:rsidR="00B03773" w:rsidRPr="005E60DA">
        <w:t xml:space="preserve">suppose a site's </w:t>
      </w:r>
      <w:r w:rsidR="003C4CD7" w:rsidRPr="005E60DA">
        <w:t>conformance</w:t>
      </w:r>
      <w:r w:rsidRPr="005E60DA">
        <w:t xml:space="preserve"> dataset has N=3</w:t>
      </w:r>
      <w:r w:rsidR="00B03773" w:rsidRPr="005E60DA">
        <w:t>0</w:t>
      </w:r>
      <w:r w:rsidRPr="005E60DA">
        <w:t xml:space="preserve"> cases with test-retest data.  In the Profile, </w:t>
      </w:r>
      <w:r w:rsidR="006D7BD7" w:rsidRPr="005E60DA">
        <w:t>wCV of 8.5</w:t>
      </w:r>
      <w:r w:rsidRPr="005E60DA">
        <w:t>%</w:t>
      </w:r>
      <w:r w:rsidR="00244833" w:rsidRPr="005E60DA">
        <w:t>, 10.3%, and 14.1%</w:t>
      </w:r>
      <w:r w:rsidRPr="005E60DA">
        <w:t xml:space="preserve"> </w:t>
      </w:r>
      <w:r w:rsidR="006D59C9">
        <w:t>are</w:t>
      </w:r>
      <w:r w:rsidRPr="005E60DA">
        <w:t xml:space="preserve"> claimed</w:t>
      </w:r>
      <w:r w:rsidR="006D7BD7" w:rsidRPr="005E60DA">
        <w:t xml:space="preserve"> for lesions 50-100mm</w:t>
      </w:r>
      <w:r w:rsidR="00244833" w:rsidRPr="005E60DA">
        <w:t>, 35-49mm and 10-34mm</w:t>
      </w:r>
      <w:r w:rsidR="006D7BD7" w:rsidRPr="005E60DA">
        <w:t xml:space="preserve"> in diameter</w:t>
      </w:r>
      <w:r w:rsidR="00244833" w:rsidRPr="005E60DA">
        <w:t>, respectively</w:t>
      </w:r>
      <w:r w:rsidRPr="005E60DA">
        <w:t xml:space="preserve">.  </w:t>
      </w:r>
      <w:r w:rsidR="004D3703" w:rsidRPr="005E60DA">
        <w:t xml:space="preserve">The conformance dataset represents a mixture of lesions sizes; the authors determined that for this mixture of cases, the average wCV should be </w:t>
      </w:r>
      <w:r w:rsidR="004D3703" w:rsidRPr="005E60DA">
        <w:rPr>
          <w:u w:val="single"/>
        </w:rPr>
        <w:t>&lt;</w:t>
      </w:r>
      <w:r w:rsidR="004D3703" w:rsidRPr="005E60DA">
        <w:t>9.0%</w:t>
      </w:r>
      <w:r w:rsidR="006D59C9">
        <w:t xml:space="preserve"> (since most of the lesions were large)</w:t>
      </w:r>
      <w:r w:rsidR="004D3703" w:rsidRPr="005E60DA">
        <w:t xml:space="preserve">.  </w:t>
      </w:r>
      <w:r w:rsidR="006D7BD7" w:rsidRPr="005E60DA">
        <w:t>G</w:t>
      </w:r>
      <w:r w:rsidR="004D3703" w:rsidRPr="005E60DA">
        <w:t>iven the sample size</w:t>
      </w:r>
      <w:r w:rsidR="006D59C9">
        <w:t xml:space="preserve"> of N=30</w:t>
      </w:r>
      <w:r w:rsidR="00244833" w:rsidRPr="005E60DA">
        <w:t>,</w:t>
      </w:r>
      <w:r w:rsidR="003C4CD7" w:rsidRPr="005E60DA">
        <w:t xml:space="preserve"> a site’s</w:t>
      </w:r>
      <w:r w:rsidR="00244833" w:rsidRPr="005E60DA">
        <w:t xml:space="preserve"> estimated wCV</w:t>
      </w:r>
      <w:r w:rsidRPr="005E60DA">
        <w:t xml:space="preserve"> must be </w:t>
      </w:r>
      <w:r w:rsidRPr="005E60DA">
        <w:rPr>
          <w:u w:val="single"/>
        </w:rPr>
        <w:t>&lt;</w:t>
      </w:r>
      <w:r w:rsidR="00244833" w:rsidRPr="005E60DA">
        <w:t>7.1</w:t>
      </w:r>
      <w:r w:rsidRPr="005E60DA">
        <w:t>%</w:t>
      </w:r>
      <w:r w:rsidR="00244833" w:rsidRPr="005E60DA">
        <w:t xml:space="preserve"> for the conformance dataset</w:t>
      </w:r>
      <w:r w:rsidRPr="005E60DA">
        <w:t xml:space="preserve"> </w:t>
      </w:r>
      <w:r w:rsidRPr="005E60DA">
        <w:lastRenderedPageBreak/>
        <w:t>in order to be 95% confident t</w:t>
      </w:r>
      <w:r w:rsidR="004D3703" w:rsidRPr="005E60DA">
        <w:t>hat the precision requirement</w:t>
      </w:r>
      <w:r w:rsidR="006D59C9">
        <w:t xml:space="preserve"> </w:t>
      </w:r>
      <w:r w:rsidR="006D59C9" w:rsidRPr="005E60DA">
        <w:rPr>
          <w:u w:val="single"/>
        </w:rPr>
        <w:t>of</w:t>
      </w:r>
      <w:r w:rsidR="006D59C9">
        <w:t xml:space="preserve"> </w:t>
      </w:r>
      <w:r w:rsidR="006D59C9" w:rsidRPr="005E60DA">
        <w:t>&lt;</w:t>
      </w:r>
      <w:r w:rsidR="006D59C9">
        <w:t>9%</w:t>
      </w:r>
      <w:r w:rsidR="004D3703" w:rsidRPr="005E60DA">
        <w:t xml:space="preserve"> </w:t>
      </w:r>
      <w:r w:rsidR="006D59C9">
        <w:t>is</w:t>
      </w:r>
      <w:r w:rsidRPr="005E60DA">
        <w:t xml:space="preserve"> met. </w:t>
      </w:r>
      <w:r w:rsidR="008069E3" w:rsidRPr="005E60DA">
        <w:t>Thus,</w:t>
      </w:r>
      <w:r w:rsidR="00244833" w:rsidRPr="005E60DA">
        <w:t xml:space="preserve"> 7.1</w:t>
      </w:r>
      <w:r w:rsidR="008069E3" w:rsidRPr="005E60DA">
        <w:t>% is the maximum</w:t>
      </w:r>
      <w:r w:rsidR="00EB5D2F" w:rsidRPr="005E60DA">
        <w:t xml:space="preserve"> allowable wCV for a site and would be</w:t>
      </w:r>
      <w:r w:rsidR="008069E3" w:rsidRPr="005E60DA">
        <w:t xml:space="preserve"> specified in section 3 of the Profile.</w:t>
      </w:r>
    </w:p>
    <w:p w14:paraId="0A172534" w14:textId="77777777" w:rsidR="00F56DB1" w:rsidRDefault="00F56DB1" w:rsidP="002A5207"/>
    <w:p w14:paraId="079B02D8" w14:textId="48B06493" w:rsidR="00FC1A57" w:rsidRDefault="00822E95" w:rsidP="002A5207">
      <w:r>
        <w:t>Calculation of this maximum allowable variability is describe</w:t>
      </w:r>
      <w:r w:rsidR="003908B4">
        <w:t>d</w:t>
      </w:r>
      <w:r>
        <w:t xml:space="preserve"> in Appendix A; </w:t>
      </w:r>
      <w:del w:id="231" w:author="O'Donnell, Kevin" w:date="2018-08-20T19:48:00Z">
        <w:r w:rsidDel="00F24D52">
          <w:delText xml:space="preserve">you can also consult </w:delText>
        </w:r>
      </w:del>
      <w:r>
        <w:t>a statistician</w:t>
      </w:r>
      <w:ins w:id="232" w:author="O'Donnell, Kevin" w:date="2018-08-20T19:48:00Z">
        <w:r w:rsidR="00F24D52">
          <w:t xml:space="preserve"> can also be consulted</w:t>
        </w:r>
      </w:ins>
      <w:r>
        <w:t xml:space="preserve"> for calculating this value.  Note that when </w:t>
      </w:r>
      <w:del w:id="233" w:author="O'Donnell, Kevin" w:date="2018-08-20T19:48:00Z">
        <w:r w:rsidDel="00F24D52">
          <w:delText xml:space="preserve">you </w:delText>
        </w:r>
      </w:del>
      <w:ins w:id="234" w:author="O'Donnell, Kevin" w:date="2018-08-20T19:48:00Z">
        <w:r w:rsidR="00F24D52">
          <w:t>there is</w:t>
        </w:r>
      </w:ins>
      <w:del w:id="235" w:author="O'Donnell, Kevin" w:date="2018-08-20T19:48:00Z">
        <w:r w:rsidDel="00F24D52">
          <w:delText>have</w:delText>
        </w:r>
      </w:del>
      <w:r>
        <w:t xml:space="preserve"> a large conformance dataset, the maximum allowable variance will be just slightly smaller than the wCV used in the </w:t>
      </w:r>
      <w:ins w:id="236" w:author="O'Donnell, Kevin" w:date="2018-08-20T19:36:00Z">
        <w:r w:rsidR="0020593B">
          <w:t>C</w:t>
        </w:r>
      </w:ins>
      <w:del w:id="237" w:author="O'Donnell, Kevin" w:date="2018-08-20T19:36:00Z">
        <w:r w:rsidDel="0020593B">
          <w:delText>c</w:delText>
        </w:r>
      </w:del>
      <w:r>
        <w:t xml:space="preserve">laim statements; in contrast, when the conformance dataset is small, the maximum allowable variance will necessarily be much smaller than the wCV used in the </w:t>
      </w:r>
      <w:ins w:id="238" w:author="O'Donnell, Kevin" w:date="2018-08-20T19:36:00Z">
        <w:r w:rsidR="0020593B">
          <w:t>C</w:t>
        </w:r>
      </w:ins>
      <w:del w:id="239" w:author="O'Donnell, Kevin" w:date="2018-08-20T19:36:00Z">
        <w:r w:rsidDel="0020593B">
          <w:delText>c</w:delText>
        </w:r>
      </w:del>
      <w:r>
        <w:t xml:space="preserve">laim statements in order to achieve 95% confidence.  </w:t>
      </w:r>
      <w:r w:rsidR="00A10C4F">
        <w:t>Profile authors will need to strike a balance between the size of the conformance dataset and the maximum allowable variance</w:t>
      </w:r>
      <w:r w:rsidR="003908B4">
        <w:t xml:space="preserve"> in order for the sample size to be of a practical size yet the maximum allowable variance to be sufficiently large</w:t>
      </w:r>
      <w:r w:rsidR="00A10C4F">
        <w:t xml:space="preserve">.  </w:t>
      </w:r>
    </w:p>
    <w:p w14:paraId="2063947E" w14:textId="60C8C221" w:rsidR="00FC1A57" w:rsidRDefault="00F101D6" w:rsidP="002A5207">
      <w:r>
        <w:t xml:space="preserve">  </w:t>
      </w:r>
    </w:p>
    <w:p w14:paraId="3ABA651E" w14:textId="3CE2FF2F" w:rsidR="006B45B4" w:rsidRDefault="00FC1A57" w:rsidP="005E60DA">
      <w:r>
        <w:t xml:space="preserve">In addition, </w:t>
      </w:r>
      <w:r w:rsidR="008069E3">
        <w:t>in Section 3</w:t>
      </w:r>
      <w:r w:rsidR="001B26FA">
        <w:t xml:space="preserve"> of the Profile</w:t>
      </w:r>
      <w:ins w:id="240" w:author="O'Donnell, Kevin" w:date="2018-08-20T19:49:00Z">
        <w:r w:rsidR="00F24D52">
          <w:t>,</w:t>
        </w:r>
      </w:ins>
      <w:r w:rsidR="001B26FA">
        <w:t xml:space="preserve"> </w:t>
      </w:r>
      <w:del w:id="241" w:author="O'Donnell, Kevin" w:date="2018-08-20T19:49:00Z">
        <w:r w:rsidDel="00F24D52">
          <w:delText xml:space="preserve">you should </w:delText>
        </w:r>
        <w:r w:rsidR="008A3714" w:rsidDel="00F24D52">
          <w:delText xml:space="preserve">also </w:delText>
        </w:r>
        <w:r w:rsidDel="00F24D52">
          <w:delText xml:space="preserve">specify </w:delText>
        </w:r>
      </w:del>
      <w:r>
        <w:t>the maximum allowable within-subject variability for each of the strata specified</w:t>
      </w:r>
      <w:r w:rsidR="001B26FA">
        <w:t xml:space="preserve"> in the precision profile</w:t>
      </w:r>
      <w:r>
        <w:t xml:space="preserve"> (e.g. group of small nodules and group of large nodules)</w:t>
      </w:r>
      <w:ins w:id="242" w:author="O'Donnell, Kevin" w:date="2018-08-20T19:49:00Z">
        <w:r w:rsidR="00F24D52">
          <w:t xml:space="preserve"> should be specified</w:t>
        </w:r>
      </w:ins>
      <w:r>
        <w:t xml:space="preserve">.  </w:t>
      </w:r>
      <w:r w:rsidR="001B26FA">
        <w:t xml:space="preserve">Profile authors should use their discretion in deciding on the maximum allowable variability for each stratum because usually the </w:t>
      </w:r>
      <w:r w:rsidR="002E7D3F">
        <w:t xml:space="preserve">sample size in each stratum is small and not </w:t>
      </w:r>
      <w:r w:rsidR="00F56DB1">
        <w:t xml:space="preserve">amendable to statistical constraints.  </w:t>
      </w:r>
      <w:r w:rsidR="003C4CD7">
        <w:t xml:space="preserve">For example, in the CT Volumetry Profile, </w:t>
      </w:r>
      <m:oMath>
        <m:acc>
          <m:accPr>
            <m:ctrlPr>
              <w:rPr>
                <w:rFonts w:ascii="Cambria Math" w:hAnsi="Cambria Math"/>
                <w:i/>
              </w:rPr>
            </m:ctrlPr>
          </m:accPr>
          <m:e>
            <m:r>
              <w:rPr>
                <w:rFonts w:ascii="Cambria Math" w:hAnsi="Cambria Math"/>
              </w:rPr>
              <m:t>RC</m:t>
            </m:r>
          </m:e>
        </m:acc>
      </m:oMath>
      <w:r w:rsidR="003C4CD7" w:rsidRPr="006B45B4">
        <w:t xml:space="preserve"> must be </w:t>
      </w:r>
      <w:r w:rsidR="003C4CD7" w:rsidRPr="006B45B4">
        <w:rPr>
          <w:u w:val="single"/>
        </w:rPr>
        <w:t>&lt;</w:t>
      </w:r>
      <w:r w:rsidR="003C4CD7" w:rsidRPr="006B45B4">
        <w:t xml:space="preserve"> 21% for each </w:t>
      </w:r>
      <w:r w:rsidR="003C4CD7">
        <w:t>size sub</w:t>
      </w:r>
      <w:r w:rsidR="003C4CD7" w:rsidRPr="006B45B4">
        <w:t xml:space="preserve">group </w:t>
      </w:r>
      <w:r w:rsidR="003C4CD7">
        <w:rPr>
          <w:rFonts w:cs="Times New Roman"/>
        </w:rPr>
        <w:t>in order for the</w:t>
      </w:r>
      <w:r w:rsidR="003C4CD7" w:rsidRPr="006B45B4">
        <w:rPr>
          <w:rFonts w:cs="Times New Roman"/>
        </w:rPr>
        <w:t xml:space="preserve"> conformance requirement to be met.</w:t>
      </w:r>
      <w:r w:rsidR="005E60DA">
        <w:t xml:space="preserve"> </w:t>
      </w:r>
    </w:p>
    <w:p w14:paraId="1BC607F1" w14:textId="77777777" w:rsidR="006B45B4" w:rsidRDefault="006B45B4" w:rsidP="006B45B4"/>
    <w:p w14:paraId="172B6C70" w14:textId="362A6841" w:rsidR="006B45B4" w:rsidRDefault="00D017D8" w:rsidP="002A5207">
      <w:pPr>
        <w:pStyle w:val="Heading2"/>
      </w:pPr>
      <w:r>
        <w:t xml:space="preserve">2.2 </w:t>
      </w:r>
      <w:r w:rsidR="00AA4F4A">
        <w:t>Assessment</w:t>
      </w:r>
      <w:r w:rsidR="00240C42">
        <w:t xml:space="preserve"> Procedure</w:t>
      </w:r>
      <w:r w:rsidR="0080295E">
        <w:t>: Site Bias</w:t>
      </w:r>
    </w:p>
    <w:p w14:paraId="0F59F61E" w14:textId="77777777" w:rsidR="006B79CA" w:rsidRDefault="006B79CA" w:rsidP="006B45B4"/>
    <w:p w14:paraId="559E7423" w14:textId="4A97AF2D" w:rsidR="00CD49AF" w:rsidRDefault="001C5C2A" w:rsidP="006B45B4">
      <w:r>
        <w:t>The b</w:t>
      </w:r>
      <w:r w:rsidR="00D507B7">
        <w:t>ias of the</w:t>
      </w:r>
      <w:r>
        <w:t xml:space="preserve"> biomarker at a</w:t>
      </w:r>
      <w:r w:rsidR="00D507B7">
        <w:t xml:space="preserve"> Site is a measure of the composite performance of the entire system</w:t>
      </w:r>
      <w:r>
        <w:t xml:space="preserve"> at the Site</w:t>
      </w:r>
      <w:r w:rsidR="00D507B7">
        <w:t xml:space="preserve">.  Each of the Actors in the system may contribute bias to the measurement but for the Site Assessment Procedure it doesn’t really matter where the source of bias is as long as the total performance stays within </w:t>
      </w:r>
      <w:r w:rsidR="00CD49AF">
        <w:t xml:space="preserve">the </w:t>
      </w:r>
      <w:r w:rsidR="00D507B7">
        <w:t>bounds specified in the Profile.</w:t>
      </w:r>
      <w:del w:id="243" w:author="NXP3" w:date="2018-05-22T10:37:00Z">
        <w:r w:rsidR="00D507B7" w:rsidDel="004C0FF7">
          <w:delText xml:space="preserve">   </w:delText>
        </w:r>
      </w:del>
    </w:p>
    <w:p w14:paraId="1D9CC1A1" w14:textId="77777777" w:rsidR="00CD49AF" w:rsidRDefault="00CD49AF" w:rsidP="006B45B4"/>
    <w:p w14:paraId="1860CD4B" w14:textId="0D849A13" w:rsidR="00D507B7" w:rsidRDefault="00D507B7" w:rsidP="006B45B4">
      <w:r>
        <w:t xml:space="preserve">In contrast, in order to assess individual actors in the chain, the total bias will need to be "allocated" appropriately to each actor (e.g. scanner, radiologist, </w:t>
      </w:r>
      <w:r w:rsidR="00850C6E" w:rsidRPr="00850C6E">
        <w:t>algorithm</w:t>
      </w:r>
      <w:r>
        <w:t>, etc</w:t>
      </w:r>
      <w:r w:rsidR="002C63C9">
        <w:t>.</w:t>
      </w:r>
      <w:r>
        <w:t xml:space="preserve">) in the form of Profile requirements, and assessed based on the guidelines in Section 3 of this document.  </w:t>
      </w:r>
    </w:p>
    <w:p w14:paraId="7D1E1DB7" w14:textId="77777777" w:rsidR="00053706" w:rsidRDefault="00053706" w:rsidP="006B45B4"/>
    <w:p w14:paraId="4174C3F0" w14:textId="67DDA5F6" w:rsidR="00CE7359" w:rsidRDefault="00053706" w:rsidP="00D507B7">
      <w:r>
        <w:t>Figure 2 illustrates the study design of a phantom study to assess bias. Lesions of known truth values can be measured multiple times, from which the bias can be estimated.  By choosing at least 5 different truth values, the same study design can be used to assess linearity (see Section 2.3)</w:t>
      </w:r>
      <w:r w:rsidR="00B10461">
        <w:t xml:space="preserve"> and estimate the regression slope (see Section 2.4)</w:t>
      </w:r>
      <w:r>
        <w:t xml:space="preserve">.  </w:t>
      </w:r>
    </w:p>
    <w:p w14:paraId="7EF7E4D1" w14:textId="77777777" w:rsidR="00C900B3" w:rsidRDefault="00C900B3" w:rsidP="00D507B7"/>
    <w:p w14:paraId="20093E12" w14:textId="2FE39721" w:rsidR="00C900B3" w:rsidRDefault="00E8053A" w:rsidP="00D507B7">
      <w:r>
        <w:rPr>
          <w:noProof/>
          <w:lang w:eastAsia="en-US"/>
        </w:rPr>
        <w:lastRenderedPageBreak/>
        <w:drawing>
          <wp:inline distT="0" distB="0" distL="0" distR="0" wp14:anchorId="3CFC1263" wp14:editId="2B5BBBBC">
            <wp:extent cx="54864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rotWithShape="1">
                    <a:blip r:embed="rId11">
                      <a:extLst>
                        <a:ext uri="{28A0092B-C50C-407E-A947-70E740481C1C}">
                          <a14:useLocalDpi xmlns:a14="http://schemas.microsoft.com/office/drawing/2010/main" val="0"/>
                        </a:ext>
                      </a:extLst>
                    </a:blip>
                    <a:srcRect t="8816" b="5975"/>
                    <a:stretch/>
                  </pic:blipFill>
                  <pic:spPr bwMode="auto">
                    <a:xfrm>
                      <a:off x="0" y="0"/>
                      <a:ext cx="5486400" cy="2743200"/>
                    </a:xfrm>
                    <a:prstGeom prst="rect">
                      <a:avLst/>
                    </a:prstGeom>
                    <a:ln>
                      <a:noFill/>
                    </a:ln>
                    <a:extLst>
                      <a:ext uri="{53640926-AAD7-44D8-BBD7-CCE9431645EC}">
                        <a14:shadowObscured xmlns:a14="http://schemas.microsoft.com/office/drawing/2010/main"/>
                      </a:ext>
                    </a:extLst>
                  </pic:spPr>
                </pic:pic>
              </a:graphicData>
            </a:graphic>
          </wp:inline>
        </w:drawing>
      </w:r>
    </w:p>
    <w:p w14:paraId="2A1CA515" w14:textId="66EB9EEB" w:rsidR="00574147" w:rsidRDefault="00574147" w:rsidP="000C5886">
      <w:r w:rsidRPr="000C5886">
        <w:rPr>
          <w:b/>
        </w:rPr>
        <w:t>Figure 2</w:t>
      </w:r>
      <w:r>
        <w:t xml:space="preserve">: </w:t>
      </w:r>
      <w:r w:rsidR="00A23CCB">
        <w:t>Bias can be estimated by u</w:t>
      </w:r>
      <w:r>
        <w:t>sing a phantom</w:t>
      </w:r>
      <w:r w:rsidR="00A23CCB" w:rsidRPr="00A23CCB">
        <w:t xml:space="preserve"> </w:t>
      </w:r>
      <w:r w:rsidR="00A23CCB">
        <w:t>with several (in this case 5) lesions with known truth values</w:t>
      </w:r>
      <w:r>
        <w:t xml:space="preserve">, </w:t>
      </w:r>
      <w:r w:rsidR="00A23CCB">
        <w:t xml:space="preserve">and </w:t>
      </w:r>
      <w:r>
        <w:t xml:space="preserve">imaging </w:t>
      </w:r>
      <w:r w:rsidR="00A23CCB">
        <w:t xml:space="preserve">and measuring them </w:t>
      </w:r>
      <w:r>
        <w:t xml:space="preserve">multiple times.  The mean </w:t>
      </w:r>
      <w:r w:rsidR="00A23CCB">
        <w:t xml:space="preserve">of the </w:t>
      </w:r>
      <w:r>
        <w:t>difference</w:t>
      </w:r>
      <w:r w:rsidR="00A23CCB">
        <w:t>s</w:t>
      </w:r>
      <w:r>
        <w:t xml:space="preserve"> between </w:t>
      </w:r>
      <w:r w:rsidR="00A23CCB">
        <w:t xml:space="preserve">the </w:t>
      </w:r>
      <w:r>
        <w:t>measurement</w:t>
      </w:r>
      <w:r w:rsidR="00A23CCB">
        <w:t xml:space="preserve">s for a given </w:t>
      </w:r>
      <w:r>
        <w:t xml:space="preserve">truth value is an estimate of the bias.  The bias should be </w:t>
      </w:r>
      <w:r w:rsidR="00A23CCB">
        <w:t>estimated</w:t>
      </w:r>
      <w:r>
        <w:t xml:space="preserve"> at multiple truth values, as illustrated here, to construct a bias profile.  These same data can be used to assess the property of linearity (see Section 2.3) and to estimate the regression slope (see Section 2.4).</w:t>
      </w:r>
    </w:p>
    <w:p w14:paraId="2B430D0E" w14:textId="77777777" w:rsidR="00574147" w:rsidRDefault="00574147" w:rsidP="000C5886"/>
    <w:p w14:paraId="773D7E79" w14:textId="39FE44FB" w:rsidR="00D507B7" w:rsidRDefault="00D507B7" w:rsidP="00D507B7">
      <w:pPr>
        <w:pStyle w:val="Heading3"/>
      </w:pPr>
      <w:r>
        <w:t xml:space="preserve">2.2.1 Test Dataset Guidance  </w:t>
      </w:r>
    </w:p>
    <w:p w14:paraId="5196BA3B" w14:textId="77777777" w:rsidR="005E60DA" w:rsidRDefault="005E60DA" w:rsidP="00D507B7"/>
    <w:p w14:paraId="0D29DC40" w14:textId="3FE025A0" w:rsidR="00D507B7" w:rsidRDefault="001F28FA" w:rsidP="00D507B7">
      <w:r>
        <w:t>Meta-analyses of published literature or groundwork studies are often used by QIBA authors to understand the bias of their biomarker. These studies have been</w:t>
      </w:r>
      <w:r w:rsidR="00D507B7">
        <w:t xml:space="preserve"> performed to populate the </w:t>
      </w:r>
      <w:ins w:id="244" w:author="O'Donnell, Kevin" w:date="2018-08-20T19:36:00Z">
        <w:r w:rsidR="0020593B">
          <w:t>C</w:t>
        </w:r>
      </w:ins>
      <w:del w:id="245" w:author="O'Donnell, Kevin" w:date="2018-08-20T19:36:00Z">
        <w:r w:rsidR="00D507B7" w:rsidDel="0020593B">
          <w:delText>c</w:delText>
        </w:r>
      </w:del>
      <w:r w:rsidR="00D507B7">
        <w:t xml:space="preserve">laim statements with realistic estimates of the bias.  </w:t>
      </w:r>
      <w:r w:rsidR="00B1785A">
        <w:t>See also the Site Assessment Dataset discussion in section 2.</w:t>
      </w:r>
    </w:p>
    <w:p w14:paraId="0EC3FC2A" w14:textId="77777777" w:rsidR="00D507B7" w:rsidRDefault="00D507B7" w:rsidP="00D507B7"/>
    <w:p w14:paraId="0FAD9381" w14:textId="5E57943B" w:rsidR="00D507B7" w:rsidRDefault="00D507B7" w:rsidP="00D507B7">
      <w:r>
        <w:t xml:space="preserve">Desirable properties of a dataset for </w:t>
      </w:r>
      <w:r w:rsidRPr="002E1F41">
        <w:t>assessing composite bias</w:t>
      </w:r>
      <w:r w:rsidR="001F28FA">
        <w:t xml:space="preserve"> follow</w:t>
      </w:r>
      <w:ins w:id="246" w:author="O'Donnell, Kevin" w:date="2018-06-12T13:46:00Z">
        <w:r w:rsidR="000A17DB">
          <w:t xml:space="preserve"> are that it</w:t>
        </w:r>
      </w:ins>
      <w:r>
        <w:t>:</w:t>
      </w:r>
    </w:p>
    <w:p w14:paraId="3F4E8B79" w14:textId="0258319C" w:rsidR="008B7DDC" w:rsidRDefault="000A17DB" w:rsidP="008B7DDC">
      <w:pPr>
        <w:pStyle w:val="ListParagraph"/>
        <w:numPr>
          <w:ilvl w:val="0"/>
          <w:numId w:val="4"/>
        </w:numPr>
      </w:pPr>
      <w:ins w:id="247" w:author="O'Donnell, Kevin" w:date="2018-06-12T13:46:00Z">
        <w:r>
          <w:t>Has known g</w:t>
        </w:r>
      </w:ins>
      <w:del w:id="248" w:author="O'Donnell, Kevin" w:date="2018-06-12T13:46:00Z">
        <w:r w:rsidR="008B7DDC" w:rsidDel="000A17DB">
          <w:delText>G</w:delText>
        </w:r>
      </w:del>
      <w:r w:rsidR="008B7DDC">
        <w:t xml:space="preserve">round truth </w:t>
      </w:r>
      <w:del w:id="249" w:author="O'Donnell, Kevin" w:date="2018-06-12T13:46:00Z">
        <w:r w:rsidR="008B7DDC" w:rsidDel="000A17DB">
          <w:delText>is kno</w:delText>
        </w:r>
      </w:del>
      <w:del w:id="250" w:author="O'Donnell, Kevin" w:date="2018-06-12T13:47:00Z">
        <w:r w:rsidR="008B7DDC" w:rsidDel="000A17DB">
          <w:delText>wn</w:delText>
        </w:r>
      </w:del>
      <w:ins w:id="251" w:author="NXP3" w:date="2018-05-22T10:40:00Z">
        <w:del w:id="252" w:author="O'Donnell, Kevin" w:date="2018-06-12T13:47:00Z">
          <w:r w:rsidR="004520B7" w:rsidDel="000A17DB">
            <w:delText xml:space="preserve"> </w:delText>
          </w:r>
        </w:del>
        <w:r w:rsidR="004520B7">
          <w:t>or a reliable reference</w:t>
        </w:r>
        <w:del w:id="253" w:author="O'Donnell, Kevin" w:date="2018-06-12T13:47:00Z">
          <w:r w:rsidR="004520B7" w:rsidDel="000A17DB">
            <w:delText>s</w:delText>
          </w:r>
        </w:del>
        <w:r w:rsidR="004520B7">
          <w:t xml:space="preserve"> standard is available</w:t>
        </w:r>
      </w:ins>
      <w:r w:rsidR="008B7DDC">
        <w:t>.</w:t>
      </w:r>
    </w:p>
    <w:p w14:paraId="110070D7" w14:textId="26135001" w:rsidR="00D507B7" w:rsidRDefault="00D507B7" w:rsidP="00D507B7">
      <w:pPr>
        <w:pStyle w:val="ListParagraph"/>
        <w:numPr>
          <w:ilvl w:val="0"/>
          <w:numId w:val="4"/>
        </w:numPr>
      </w:pPr>
      <w:r>
        <w:t xml:space="preserve">Has not been used for training </w:t>
      </w:r>
      <w:r w:rsidR="00453389">
        <w:t xml:space="preserve">the </w:t>
      </w:r>
      <w:r>
        <w:t>algorithm</w:t>
      </w:r>
      <w:r w:rsidR="00453389">
        <w:t xml:space="preserve"> being tested</w:t>
      </w:r>
    </w:p>
    <w:p w14:paraId="58F5ABB1" w14:textId="77777777" w:rsidR="00D507B7" w:rsidRDefault="00D507B7" w:rsidP="00D507B7">
      <w:pPr>
        <w:pStyle w:val="ListParagraph"/>
        <w:numPr>
          <w:ilvl w:val="0"/>
          <w:numId w:val="4"/>
        </w:numPr>
      </w:pPr>
      <w:r>
        <w:t>Meets the requirements of the Profile, e.g. slice thickness, etc.</w:t>
      </w:r>
    </w:p>
    <w:p w14:paraId="63C878FE" w14:textId="1A910A03" w:rsidR="00D507B7" w:rsidRDefault="00D507B7" w:rsidP="00D507B7">
      <w:pPr>
        <w:pStyle w:val="ListParagraph"/>
        <w:numPr>
          <w:ilvl w:val="0"/>
          <w:numId w:val="4"/>
        </w:numPr>
      </w:pPr>
      <w:r>
        <w:t xml:space="preserve">Spans the scope of the Profile, i.e. represents the range of </w:t>
      </w:r>
      <w:r w:rsidRPr="00A9525F">
        <w:t>variability permitted</w:t>
      </w:r>
      <w:r w:rsidR="00A9525F">
        <w:t xml:space="preserve"> in the Profile, </w:t>
      </w:r>
      <w:r>
        <w:t xml:space="preserve">e.g. </w:t>
      </w:r>
      <w:r w:rsidR="00453389">
        <w:t xml:space="preserve">location of disease, </w:t>
      </w:r>
      <w:r>
        <w:t>severity</w:t>
      </w:r>
      <w:r w:rsidR="00453389">
        <w:t xml:space="preserve"> of disease</w:t>
      </w:r>
      <w:r>
        <w:t>, spectrum</w:t>
      </w:r>
      <w:r w:rsidR="00453389">
        <w:t xml:space="preserve"> of disease characteristics (diffuse vs focal)</w:t>
      </w:r>
      <w:r>
        <w:t xml:space="preserve">, </w:t>
      </w:r>
      <w:r w:rsidR="00453389">
        <w:t>confounding factors (artifacts, degraded signal from patient weight)</w:t>
      </w:r>
      <w:r w:rsidR="00A9525F">
        <w:t>, tumor sizes</w:t>
      </w:r>
    </w:p>
    <w:p w14:paraId="1CD6A45B" w14:textId="68442EE7" w:rsidR="00D507B7" w:rsidRDefault="000A17DB" w:rsidP="00344F3C">
      <w:pPr>
        <w:pStyle w:val="ListParagraph"/>
        <w:numPr>
          <w:ilvl w:val="0"/>
          <w:numId w:val="4"/>
        </w:numPr>
      </w:pPr>
      <w:ins w:id="254" w:author="O'Donnell, Kevin" w:date="2018-06-12T13:47:00Z">
        <w:r>
          <w:t>Is e</w:t>
        </w:r>
      </w:ins>
      <w:del w:id="255" w:author="O'Donnell, Kevin" w:date="2018-06-12T13:47:00Z">
        <w:r w:rsidR="00344F3C" w:rsidRPr="00344F3C" w:rsidDel="000A17DB">
          <w:delText>E</w:delText>
        </w:r>
      </w:del>
      <w:r w:rsidR="00344F3C" w:rsidRPr="00344F3C">
        <w:t xml:space="preserve">asily accessible, e.g. located on QIDW </w:t>
      </w:r>
    </w:p>
    <w:p w14:paraId="79269AFA" w14:textId="3F3BEBA2" w:rsidR="00D507B7" w:rsidRDefault="00D507B7" w:rsidP="00D507B7"/>
    <w:p w14:paraId="0F79D629" w14:textId="0E6ED947" w:rsidR="00B1785A" w:rsidRDefault="00ED4854" w:rsidP="00D507B7">
      <w:r>
        <w:t xml:space="preserve">For example, </w:t>
      </w:r>
      <w:r w:rsidR="005E60DA">
        <w:t>i</w:t>
      </w:r>
      <w:r w:rsidR="00D507B7">
        <w:t xml:space="preserve">n the </w:t>
      </w:r>
      <w:r w:rsidR="00D507B7" w:rsidRPr="00C27B90">
        <w:t xml:space="preserve">advanced disease </w:t>
      </w:r>
      <w:r w:rsidR="005E60DA">
        <w:t>CT V</w:t>
      </w:r>
      <w:r w:rsidR="00D507B7" w:rsidRPr="00DB3196">
        <w:t xml:space="preserve">olumetry </w:t>
      </w:r>
      <w:r>
        <w:t>P</w:t>
      </w:r>
      <w:r w:rsidR="00D507B7" w:rsidRPr="00DB3196">
        <w:t xml:space="preserve">rofile, </w:t>
      </w:r>
      <w:r w:rsidR="00C27B90" w:rsidRPr="00DB3196">
        <w:t xml:space="preserve">the previously designed </w:t>
      </w:r>
      <w:r w:rsidR="00C27B90" w:rsidRPr="00DB3196">
        <w:rPr>
          <w:szCs w:val="24"/>
        </w:rPr>
        <w:t>FDA Lungman</w:t>
      </w:r>
      <w:r w:rsidR="00C27B90" w:rsidRPr="00DB3196">
        <w:t xml:space="preserve"> phantom is being provided to sites on the QIDW.  The Lungman phantom has 42 distinct target tumors.  The Profile specifies the number and range of lesion characteristics to be measured (sizes, densities, shapes).</w:t>
      </w:r>
    </w:p>
    <w:p w14:paraId="7ACDD123" w14:textId="7DDFD56E" w:rsidR="006B45B4" w:rsidRDefault="006B45B4" w:rsidP="006B45B4"/>
    <w:p w14:paraId="702D2A35" w14:textId="77777777" w:rsidR="00B1785A" w:rsidRDefault="00B1785A" w:rsidP="00B1785A">
      <w:pPr>
        <w:rPr>
          <w:ins w:id="256" w:author="O'Donnell, Kevin" w:date="2018-08-27T12:44:00Z"/>
        </w:rPr>
      </w:pPr>
      <w:r>
        <w:t>Details about the dataset and where to find it should be given in Section 4 of the Profile.</w:t>
      </w:r>
    </w:p>
    <w:p w14:paraId="3C71B502" w14:textId="77777777" w:rsidR="00C52616" w:rsidRDefault="00C52616" w:rsidP="00B1785A">
      <w:pPr>
        <w:rPr>
          <w:ins w:id="257" w:author="O'Donnell, Kevin" w:date="2018-08-27T12:44:00Z"/>
        </w:rPr>
      </w:pPr>
    </w:p>
    <w:p w14:paraId="04BA3796" w14:textId="4837F495" w:rsidR="00C52616" w:rsidRDefault="00C52616" w:rsidP="00B1785A">
      <w:ins w:id="258" w:author="O'Donnell, Kevin" w:date="2018-08-27T12:44:00Z">
        <w:r>
          <w:t xml:space="preserve">A key characteristic of the test dataset is the sample size.  Since this </w:t>
        </w:r>
      </w:ins>
      <w:ins w:id="259" w:author="O'Donnell, Kevin" w:date="2018-08-27T12:45:00Z">
        <w:r>
          <w:t>interacts strongly with the decisions about the desired performance target and confid</w:t>
        </w:r>
      </w:ins>
      <w:ins w:id="260" w:author="O'Donnell, Kevin" w:date="2018-08-27T12:46:00Z">
        <w:r>
          <w:t>ence, it is discussed below in section 2.2.3.</w:t>
        </w:r>
      </w:ins>
    </w:p>
    <w:p w14:paraId="3AE31C28" w14:textId="77777777" w:rsidR="00B1785A" w:rsidRDefault="00B1785A" w:rsidP="006B45B4"/>
    <w:p w14:paraId="4DE526D4" w14:textId="4AE5CFA4" w:rsidR="00DB3196" w:rsidRDefault="00DB3196" w:rsidP="00DB3196">
      <w:pPr>
        <w:pStyle w:val="Heading3"/>
      </w:pPr>
      <w:r>
        <w:t xml:space="preserve">2.2.2 Procedure Guidance  </w:t>
      </w:r>
    </w:p>
    <w:p w14:paraId="288A887A" w14:textId="77777777" w:rsidR="005E60DA" w:rsidRDefault="005E60DA" w:rsidP="00DB3196"/>
    <w:p w14:paraId="6B0F7698" w14:textId="4508C062" w:rsidR="00DB3196" w:rsidRDefault="00DB3196" w:rsidP="00DB3196">
      <w:r>
        <w:t xml:space="preserve">Based on groundwork studies or the literature, </w:t>
      </w:r>
      <w:del w:id="261" w:author="O'Donnell, Kevin" w:date="2018-08-21T08:23:00Z">
        <w:r w:rsidDel="00A0341F">
          <w:delText xml:space="preserve">you </w:delText>
        </w:r>
      </w:del>
      <w:ins w:id="262" w:author="O'Donnell, Kevin" w:date="2018-08-21T08:23:00Z">
        <w:r w:rsidR="00A0341F">
          <w:t xml:space="preserve">one </w:t>
        </w:r>
      </w:ins>
      <w:r>
        <w:t xml:space="preserve">should have a good understanding of the characteristics of the </w:t>
      </w:r>
      <w:r w:rsidR="000E1F64">
        <w:t>bias</w:t>
      </w:r>
      <w:r>
        <w:t xml:space="preserve"> of </w:t>
      </w:r>
      <w:del w:id="263" w:author="O'Donnell, Kevin" w:date="2018-08-21T08:23:00Z">
        <w:r w:rsidDel="00A0341F">
          <w:delText xml:space="preserve">your </w:delText>
        </w:r>
      </w:del>
      <w:ins w:id="264" w:author="O'Donnell, Kevin" w:date="2018-08-21T08:23:00Z">
        <w:r w:rsidR="00A0341F">
          <w:t xml:space="preserve">the </w:t>
        </w:r>
      </w:ins>
      <w:r>
        <w:t xml:space="preserve">biomarker </w:t>
      </w:r>
      <w:r w:rsidR="00CA543E">
        <w:t xml:space="preserve">and how it varies over different measurement targets </w:t>
      </w:r>
      <w:r>
        <w:t xml:space="preserve">(i.e. the biomarker’s </w:t>
      </w:r>
      <w:r w:rsidR="000E1F64">
        <w:t>bias</w:t>
      </w:r>
      <w:r>
        <w:t xml:space="preserve"> profile).  For example, </w:t>
      </w:r>
      <w:ins w:id="265" w:author="O'Donnell, Kevin" w:date="2018-08-21T08:23:00Z">
        <w:r w:rsidR="00A0341F">
          <w:t>it</w:t>
        </w:r>
      </w:ins>
      <w:del w:id="266" w:author="O'Donnell, Kevin" w:date="2018-08-21T08:23:00Z">
        <w:r w:rsidDel="00A0341F">
          <w:delText>you</w:delText>
        </w:r>
      </w:del>
      <w:r>
        <w:t xml:space="preserve"> may </w:t>
      </w:r>
      <w:ins w:id="267" w:author="O'Donnell, Kevin" w:date="2018-08-21T08:23:00Z">
        <w:r w:rsidR="00A0341F">
          <w:t xml:space="preserve">be </w:t>
        </w:r>
      </w:ins>
      <w:r>
        <w:t>know</w:t>
      </w:r>
      <w:ins w:id="268" w:author="O'Donnell, Kevin" w:date="2018-08-21T08:23:00Z">
        <w:r w:rsidR="00A0341F">
          <w:t>n</w:t>
        </w:r>
      </w:ins>
      <w:r>
        <w:t xml:space="preserve"> that the </w:t>
      </w:r>
      <w:r w:rsidR="000E1F64">
        <w:t>bias</w:t>
      </w:r>
      <w:r>
        <w:t xml:space="preserve"> is pretty constant over the relevant range of the biomarker, or that the </w:t>
      </w:r>
      <w:r w:rsidR="000C5886">
        <w:t>%bias (i.e. bias / true value</w:t>
      </w:r>
      <w:r>
        <w:t xml:space="preserve">) is pretty constant, or even </w:t>
      </w:r>
      <w:r w:rsidR="000E1F64">
        <w:t>that the %bias</w:t>
      </w:r>
      <w:r>
        <w:t xml:space="preserve"> is pretty constant only in small ranges.  </w:t>
      </w:r>
      <w:r w:rsidR="000E1F64">
        <w:t>Knowing the bias</w:t>
      </w:r>
      <w:r>
        <w:t xml:space="preserve"> profile of </w:t>
      </w:r>
      <w:del w:id="269" w:author="O'Donnell, Kevin" w:date="2018-08-21T08:23:00Z">
        <w:r w:rsidDel="00A0341F">
          <w:delText xml:space="preserve">your </w:delText>
        </w:r>
      </w:del>
      <w:ins w:id="270" w:author="O'Donnell, Kevin" w:date="2018-08-21T08:23:00Z">
        <w:r w:rsidR="00A0341F">
          <w:t xml:space="preserve">the </w:t>
        </w:r>
      </w:ins>
      <w:r>
        <w:t xml:space="preserve">biomarker </w:t>
      </w:r>
      <w:r w:rsidR="00CA543E">
        <w:t>helps guide decisions on</w:t>
      </w:r>
      <w:r w:rsidR="000E1F64">
        <w:t xml:space="preserve"> how to formulate </w:t>
      </w:r>
      <w:ins w:id="271" w:author="O'Donnell, Kevin" w:date="2018-08-20T19:36:00Z">
        <w:r w:rsidR="0020593B">
          <w:t>C</w:t>
        </w:r>
      </w:ins>
      <w:del w:id="272" w:author="O'Donnell, Kevin" w:date="2018-08-20T19:36:00Z">
        <w:r w:rsidR="000E1F64" w:rsidDel="0020593B">
          <w:delText>c</w:delText>
        </w:r>
      </w:del>
      <w:r w:rsidR="000E1F64">
        <w:t>laims</w:t>
      </w:r>
      <w:r>
        <w:t xml:space="preserve">.  </w:t>
      </w:r>
      <w:r w:rsidR="00CA543E">
        <w:t>See Figure 2 for an illustration of a bias profile.</w:t>
      </w:r>
    </w:p>
    <w:p w14:paraId="4B458E6B" w14:textId="77777777" w:rsidR="00DB3196" w:rsidRDefault="00DB3196" w:rsidP="00DB3196"/>
    <w:p w14:paraId="2B45A876" w14:textId="10D13E06" w:rsidR="00DB3196" w:rsidRDefault="00DB3196" w:rsidP="005E60DA">
      <w:r>
        <w:t>Sites need to use the conformance dataset (</w:t>
      </w:r>
      <w:r w:rsidR="000E1F64">
        <w:t>described in Section 2.2</w:t>
      </w:r>
      <w:r>
        <w:t>.1)</w:t>
      </w:r>
      <w:r w:rsidR="000E1F64">
        <w:t xml:space="preserve"> to construct a bias</w:t>
      </w:r>
      <w:r>
        <w:t xml:space="preserve"> profile.  In Section 4 of the Profile</w:t>
      </w:r>
      <w:ins w:id="273" w:author="O'Donnell, Kevin" w:date="2018-08-21T08:24:00Z">
        <w:r w:rsidR="00A0341F">
          <w:t>,</w:t>
        </w:r>
      </w:ins>
      <w:r>
        <w:t xml:space="preserve"> </w:t>
      </w:r>
      <w:del w:id="274" w:author="O'Donnell, Kevin" w:date="2018-08-21T08:24:00Z">
        <w:r w:rsidDel="00A0341F">
          <w:delText xml:space="preserve">you will want to </w:delText>
        </w:r>
      </w:del>
      <w:r>
        <w:t xml:space="preserve">instruct the sites how to generate a </w:t>
      </w:r>
      <w:r w:rsidR="000E1F64">
        <w:t>bias</w:t>
      </w:r>
      <w:r w:rsidRPr="00E07B6C">
        <w:t xml:space="preserve"> profile</w:t>
      </w:r>
      <w:r>
        <w:t xml:space="preserve"> so that </w:t>
      </w:r>
      <w:del w:id="275" w:author="O'Donnell, Kevin" w:date="2018-08-21T08:24:00Z">
        <w:r w:rsidDel="00A0341F">
          <w:delText>you can evaluat</w:delText>
        </w:r>
        <w:r w:rsidR="000E1F64" w:rsidDel="00A0341F">
          <w:delText xml:space="preserve">e </w:delText>
        </w:r>
      </w:del>
      <w:r w:rsidR="000E1F64">
        <w:t>the site’s bias</w:t>
      </w:r>
      <w:r>
        <w:t xml:space="preserve"> relative to the assumptions </w:t>
      </w:r>
      <w:del w:id="276" w:author="O'Donnell, Kevin" w:date="2018-08-21T08:24:00Z">
        <w:r w:rsidDel="00A0341F">
          <w:delText>y</w:delText>
        </w:r>
        <w:r w:rsidR="000E1F64" w:rsidDel="00A0341F">
          <w:delText xml:space="preserve">ou have </w:delText>
        </w:r>
      </w:del>
      <w:r w:rsidR="000E1F64">
        <w:t>made about the bias</w:t>
      </w:r>
      <w:r>
        <w:t xml:space="preserve"> in the </w:t>
      </w:r>
      <w:ins w:id="277" w:author="O'Donnell, Kevin" w:date="2018-08-20T19:39:00Z">
        <w:r w:rsidR="0020593B">
          <w:t>P</w:t>
        </w:r>
      </w:ins>
      <w:del w:id="278" w:author="O'Donnell, Kevin" w:date="2018-08-20T19:39:00Z">
        <w:r w:rsidDel="0020593B">
          <w:delText>p</w:delText>
        </w:r>
      </w:del>
      <w:r>
        <w:t>rofile</w:t>
      </w:r>
      <w:ins w:id="279" w:author="O'Donnell, Kevin" w:date="2018-08-21T08:25:00Z">
        <w:r w:rsidR="00B75011">
          <w:t xml:space="preserve"> can be evaluated</w:t>
        </w:r>
      </w:ins>
      <w:r>
        <w:t xml:space="preserve">. </w:t>
      </w:r>
      <w:del w:id="280" w:author="O'Donnell, Kevin" w:date="2018-08-21T08:49:00Z">
        <w:r w:rsidDel="00337836">
          <w:delText>You will need to use your e</w:delText>
        </w:r>
      </w:del>
      <w:ins w:id="281" w:author="O'Donnell, Kevin" w:date="2018-08-21T08:49:00Z">
        <w:r w:rsidR="00337836">
          <w:t>E</w:t>
        </w:r>
      </w:ins>
      <w:r>
        <w:t xml:space="preserve">xpert opinion </w:t>
      </w:r>
      <w:ins w:id="282" w:author="O'Donnell, Kevin" w:date="2018-08-21T08:49:00Z">
        <w:r w:rsidR="00337836">
          <w:t xml:space="preserve">will likely be the basis for </w:t>
        </w:r>
      </w:ins>
      <w:r>
        <w:t xml:space="preserve">about what characteristics </w:t>
      </w:r>
      <w:del w:id="283" w:author="O'Donnell, Kevin" w:date="2018-08-21T08:49:00Z">
        <w:r w:rsidDel="00337836">
          <w:delText xml:space="preserve">you want </w:delText>
        </w:r>
      </w:del>
      <w:r>
        <w:t xml:space="preserve">to stratify on and the metrics </w:t>
      </w:r>
      <w:del w:id="284" w:author="O'Donnell, Kevin" w:date="2018-08-21T08:49:00Z">
        <w:r w:rsidDel="00337836">
          <w:delText xml:space="preserve">you want </w:delText>
        </w:r>
      </w:del>
      <w:r>
        <w:t xml:space="preserve">to use.  Make sure </w:t>
      </w:r>
      <w:del w:id="285" w:author="O'Donnell, Kevin" w:date="2018-08-21T08:50:00Z">
        <w:r w:rsidDel="00337836">
          <w:delText xml:space="preserve">you have </w:delText>
        </w:r>
      </w:del>
      <w:r>
        <w:t xml:space="preserve">sufficient sample size </w:t>
      </w:r>
      <w:ins w:id="286" w:author="O'Donnell, Kevin" w:date="2018-08-21T08:50:00Z">
        <w:r w:rsidR="00337836">
          <w:t xml:space="preserve">is obtained </w:t>
        </w:r>
      </w:ins>
      <w:r>
        <w:t xml:space="preserve">in each stratum (i.e. at least 5 cases). </w:t>
      </w:r>
      <w:r w:rsidR="00DF1012">
        <w:rPr>
          <w:rFonts w:cs="Times New Roman"/>
          <w:szCs w:val="24"/>
        </w:rPr>
        <w:t>For example, i</w:t>
      </w:r>
      <w:r w:rsidR="009D53E4" w:rsidRPr="006B45B4">
        <w:t xml:space="preserve">n the CT Volumetry Profile, </w:t>
      </w:r>
      <w:r w:rsidR="009D53E4">
        <w:t>sites</w:t>
      </w:r>
      <w:r w:rsidR="009D53E4" w:rsidRPr="006B45B4">
        <w:t xml:space="preserve"> must</w:t>
      </w:r>
      <w:r w:rsidR="009D53E4">
        <w:t xml:space="preserve"> s</w:t>
      </w:r>
      <w:r w:rsidR="009D53E4">
        <w:rPr>
          <w:szCs w:val="24"/>
        </w:rPr>
        <w:t>tratify the lesions by shape.  For each stratum actors estimate the population bias.</w:t>
      </w:r>
    </w:p>
    <w:p w14:paraId="34F09584" w14:textId="77777777" w:rsidR="006B79CA" w:rsidRDefault="006B79CA" w:rsidP="006B79CA"/>
    <w:p w14:paraId="71B73621" w14:textId="0953793E" w:rsidR="005B3848" w:rsidRDefault="00DB3196" w:rsidP="005B3848">
      <w:r>
        <w:t>In Section 4 of the Profile</w:t>
      </w:r>
      <w:ins w:id="287" w:author="O'Donnell, Kevin" w:date="2018-08-21T08:22:00Z">
        <w:r w:rsidR="00A0341F">
          <w:t>,</w:t>
        </w:r>
      </w:ins>
      <w:r>
        <w:t xml:space="preserve"> </w:t>
      </w:r>
      <w:del w:id="288" w:author="O'Donnell, Kevin" w:date="2018-08-21T08:22:00Z">
        <w:r w:rsidDel="00A0341F">
          <w:delText xml:space="preserve">you also need to </w:delText>
        </w:r>
      </w:del>
      <w:r>
        <w:t xml:space="preserve">describe the statistical method </w:t>
      </w:r>
      <w:r w:rsidRPr="00AA40C1">
        <w:t xml:space="preserve">for estimating </w:t>
      </w:r>
      <w:r>
        <w:t>a site’s</w:t>
      </w:r>
      <w:r w:rsidR="009D53E4">
        <w:t xml:space="preserve"> bias</w:t>
      </w:r>
      <w:r>
        <w:t>.  This should include a description of what to measur</w:t>
      </w:r>
      <w:r w:rsidR="009D53E4">
        <w:t>e</w:t>
      </w:r>
      <w:r>
        <w:t>, as well as the fo</w:t>
      </w:r>
      <w:r w:rsidR="009D53E4">
        <w:t>rmulae for calculating bias and its 95% CI</w:t>
      </w:r>
      <w:r>
        <w:t>.</w:t>
      </w:r>
      <w:r w:rsidR="009D53E4" w:rsidRPr="009D53E4">
        <w:t xml:space="preserve"> </w:t>
      </w:r>
      <w:r w:rsidR="009D53E4">
        <w:t xml:space="preserve"> </w:t>
      </w:r>
      <w:r w:rsidR="000D510C">
        <w:t>Sample</w:t>
      </w:r>
      <w:r w:rsidR="009D53E4">
        <w:t xml:space="preserve"> </w:t>
      </w:r>
      <w:r>
        <w:t>language</w:t>
      </w:r>
      <w:r w:rsidR="008B5B15">
        <w:t xml:space="preserve"> for estimating the % bias</w:t>
      </w:r>
      <w:r>
        <w:t xml:space="preserve"> is given here</w:t>
      </w:r>
      <w:r w:rsidR="008B5B15">
        <w:t>:</w:t>
      </w:r>
    </w:p>
    <w:p w14:paraId="5B1A01D1" w14:textId="0FC49B5A" w:rsidR="00D36250" w:rsidRDefault="00D36250" w:rsidP="005B3848">
      <w:pPr>
        <w:rPr>
          <w:rFonts w:ascii="Arial" w:hAnsi="Arial" w:cs="Arial"/>
          <w:szCs w:val="24"/>
        </w:rPr>
      </w:pPr>
      <w:r>
        <w:rPr>
          <w:rFonts w:ascii="Arial" w:hAnsi="Arial" w:cs="Arial"/>
          <w:szCs w:val="24"/>
        </w:rPr>
        <w:t>__________________________________________________________</w:t>
      </w:r>
    </w:p>
    <w:p w14:paraId="6EE0A945" w14:textId="1030B0E8" w:rsidR="005B3848" w:rsidRPr="00146BA7" w:rsidRDefault="00D36250" w:rsidP="00D36250">
      <w:pPr>
        <w:rPr>
          <w:rFonts w:ascii="Calibri" w:hAnsi="Calibri" w:cs="Arial"/>
        </w:rPr>
      </w:pPr>
      <w:r w:rsidRPr="00146BA7">
        <w:rPr>
          <w:rFonts w:ascii="Calibri" w:hAnsi="Calibri" w:cs="Arial"/>
        </w:rPr>
        <w:t xml:space="preserve">For each case, </w:t>
      </w:r>
      <w:r w:rsidR="000D510C">
        <w:rPr>
          <w:rFonts w:ascii="Calibri" w:hAnsi="Calibri" w:cs="Arial"/>
        </w:rPr>
        <w:t xml:space="preserve">the assessor shall </w:t>
      </w:r>
      <w:r w:rsidRPr="00146BA7">
        <w:rPr>
          <w:rFonts w:ascii="Calibri" w:hAnsi="Calibri" w:cs="Arial"/>
        </w:rPr>
        <w:t xml:space="preserve">calculate the </w:t>
      </w:r>
      <w:r w:rsidR="003E7FF4" w:rsidRPr="00146BA7">
        <w:rPr>
          <w:rFonts w:ascii="Calibri" w:hAnsi="Calibri" w:cs="Arial"/>
        </w:rPr>
        <w:t xml:space="preserve">value of the </w:t>
      </w:r>
      <w:r w:rsidRPr="00146BA7">
        <w:rPr>
          <w:rFonts w:ascii="Calibri" w:hAnsi="Calibri" w:cs="Arial"/>
          <w:i/>
        </w:rPr>
        <w:t>&lt;name of QIB here&gt;</w:t>
      </w:r>
      <w:r w:rsidRPr="00146BA7">
        <w:rPr>
          <w:rFonts w:ascii="Calibri" w:hAnsi="Calibri" w:cs="Arial"/>
        </w:rPr>
        <w:t xml:space="preserve"> (denoted Y</w:t>
      </w:r>
      <w:r w:rsidRPr="00146BA7">
        <w:rPr>
          <w:rFonts w:ascii="Calibri" w:hAnsi="Calibri" w:cs="Arial"/>
          <w:vertAlign w:val="subscript"/>
        </w:rPr>
        <w:t>i</w:t>
      </w:r>
      <w:r w:rsidRPr="00146BA7">
        <w:rPr>
          <w:rFonts w:ascii="Calibri" w:hAnsi="Calibri" w:cs="Arial"/>
        </w:rPr>
        <w:t xml:space="preserve">), where </w:t>
      </w:r>
      <w:r w:rsidRPr="00146BA7">
        <w:rPr>
          <w:rFonts w:ascii="Calibri" w:hAnsi="Calibri" w:cs="Arial"/>
          <w:i/>
        </w:rPr>
        <w:t>i</w:t>
      </w:r>
      <w:r w:rsidRPr="00146BA7">
        <w:rPr>
          <w:rFonts w:ascii="Calibri" w:hAnsi="Calibri" w:cs="Arial"/>
        </w:rPr>
        <w:t xml:space="preserve"> denotes the </w:t>
      </w:r>
      <w:r w:rsidRPr="00146BA7">
        <w:rPr>
          <w:rFonts w:ascii="Calibri" w:hAnsi="Calibri" w:cs="Arial"/>
          <w:i/>
        </w:rPr>
        <w:t>i</w:t>
      </w:r>
      <w:r w:rsidRPr="00146BA7">
        <w:rPr>
          <w:rFonts w:ascii="Calibri" w:hAnsi="Calibri" w:cs="Arial"/>
        </w:rPr>
        <w:t xml:space="preserve">-th case.  </w:t>
      </w:r>
      <w:r w:rsidR="000D510C">
        <w:rPr>
          <w:rFonts w:ascii="Calibri" w:hAnsi="Calibri" w:cs="Arial"/>
        </w:rPr>
        <w:t>The assessor shall c</w:t>
      </w:r>
      <w:r w:rsidRPr="00146BA7">
        <w:rPr>
          <w:rFonts w:ascii="Calibri" w:hAnsi="Calibri" w:cs="Arial"/>
        </w:rPr>
        <w:t xml:space="preserve">alculate the % bias: </w:t>
      </w:r>
      <m:oMath>
        <m:f>
          <m:fPr>
            <m:type m:val="lin"/>
            <m:ctrlPr>
              <w:rPr>
                <w:rFonts w:ascii="Cambria Math" w:hAnsi="Cambria Math" w:cs="Arial"/>
                <w:i/>
              </w:rPr>
            </m:ctrlPr>
          </m:fPr>
          <m:num>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m:t>
            </m:r>
          </m:num>
          <m:den>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]×100</m:t>
            </m:r>
          </m:den>
        </m:f>
      </m:oMath>
      <w:r w:rsidRPr="00146BA7">
        <w:rPr>
          <w:rFonts w:ascii="Calibri" w:hAnsi="Calibri" w:cs="Arial"/>
        </w:rPr>
        <w:t>, where X</w:t>
      </w:r>
      <w:r w:rsidRPr="00146BA7">
        <w:rPr>
          <w:rFonts w:ascii="Calibri" w:hAnsi="Calibri" w:cs="Arial"/>
          <w:vertAlign w:val="subscript"/>
        </w:rPr>
        <w:t>i</w:t>
      </w:r>
      <w:r w:rsidRPr="00146BA7">
        <w:rPr>
          <w:rFonts w:ascii="Calibri" w:hAnsi="Calibri" w:cs="Arial"/>
        </w:rPr>
        <w:t xml:space="preserve"> is the </w:t>
      </w:r>
      <w:r w:rsidR="00C733BF" w:rsidRPr="00146BA7">
        <w:rPr>
          <w:rFonts w:ascii="Calibri" w:hAnsi="Calibri" w:cs="Arial"/>
        </w:rPr>
        <w:t xml:space="preserve">true value of the </w:t>
      </w:r>
      <w:r w:rsidRPr="00146BA7">
        <w:rPr>
          <w:rFonts w:ascii="Calibri" w:hAnsi="Calibri" w:cs="Arial"/>
        </w:rPr>
        <w:t xml:space="preserve">measurand. Over N cases estimate the population bias: </w:t>
      </w:r>
      <m:oMath>
        <m:acc>
          <m:accPr>
            <m:ctrlPr>
              <w:rPr>
                <w:rFonts w:ascii="Cambria Math" w:hAnsi="Cambria Math" w:cs="Arial"/>
                <w:i/>
              </w:rPr>
            </m:ctrlPr>
          </m:accPr>
          <m:e>
            <m:r>
              <w:rPr>
                <w:rFonts w:ascii="Cambria Math" w:hAnsi="Cambria Math" w:cs="Arial"/>
              </w:rPr>
              <m:t>b</m:t>
            </m:r>
          </m:e>
        </m:acc>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 xml:space="preserve"> /N</m:t>
            </m:r>
          </m:e>
        </m:nary>
      </m:oMath>
      <w:r w:rsidRPr="00146BA7">
        <w:rPr>
          <w:rFonts w:ascii="Calibri" w:hAnsi="Calibri" w:cs="Arial"/>
        </w:rPr>
        <w:t xml:space="preserve">.  The estimate of variance of the bias is </w:t>
      </w:r>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Var</m:t>
                </m:r>
              </m:e>
            </m:acc>
          </m:e>
          <m:sub>
            <m:r>
              <w:rPr>
                <w:rFonts w:ascii="Cambria Math" w:hAnsi="Cambria Math" w:cs="Arial"/>
              </w:rPr>
              <m:t>b</m:t>
            </m:r>
          </m:sub>
        </m:sSub>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r>
              <w:rPr>
                <w:rFonts w:ascii="Cambria Math" w:hAnsi="Cambria Math" w:cs="Arial"/>
              </w:rPr>
              <m:t>(</m:t>
            </m:r>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m:t>
                </m:r>
                <m:acc>
                  <m:accPr>
                    <m:ctrlPr>
                      <w:rPr>
                        <w:rFonts w:ascii="Cambria Math" w:hAnsi="Cambria Math" w:cs="Arial"/>
                        <w:i/>
                      </w:rPr>
                    </m:ctrlPr>
                  </m:accPr>
                  <m:e>
                    <m:r>
                      <w:rPr>
                        <w:rFonts w:ascii="Cambria Math" w:hAnsi="Cambria Math" w:cs="Arial"/>
                      </w:rPr>
                      <m:t>b</m:t>
                    </m:r>
                  </m:e>
                </m:acc>
                <m:r>
                  <w:rPr>
                    <w:rFonts w:ascii="Cambria Math" w:hAnsi="Cambria Math" w:cs="Arial"/>
                  </w:rPr>
                  <m:t>)</m:t>
                </m:r>
              </m:e>
              <m:sup>
                <m:r>
                  <w:rPr>
                    <w:rFonts w:ascii="Cambria Math" w:hAnsi="Cambria Math" w:cs="Arial"/>
                  </w:rPr>
                  <m:t>2</m:t>
                </m:r>
              </m:sup>
            </m:sSup>
          </m:e>
        </m:nary>
        <m:r>
          <w:rPr>
            <w:rFonts w:ascii="Cambria Math" w:hAnsi="Cambria Math" w:cs="Arial"/>
          </w:rPr>
          <m:t>/N(N-1)</m:t>
        </m:r>
      </m:oMath>
      <w:r w:rsidRPr="00146BA7">
        <w:rPr>
          <w:rFonts w:ascii="Calibri" w:hAnsi="Calibri" w:cs="Arial"/>
        </w:rPr>
        <w:t>.</w:t>
      </w:r>
      <w:r w:rsidR="004B238D" w:rsidRPr="00146BA7">
        <w:rPr>
          <w:rFonts w:ascii="Calibri" w:hAnsi="Calibri" w:cs="Arial"/>
        </w:rPr>
        <w:t xml:space="preserve">  The </w:t>
      </w:r>
      <w:r w:rsidR="0067599D">
        <w:rPr>
          <w:rFonts w:ascii="Calibri" w:hAnsi="Calibri" w:cs="Arial"/>
        </w:rPr>
        <w:t>assessor shall calculate the 95% CI for the bias a</w:t>
      </w:r>
      <w:r w:rsidR="004B238D" w:rsidRPr="00146BA7">
        <w:rPr>
          <w:rFonts w:ascii="Calibri" w:hAnsi="Calibri" w:cs="Arial"/>
        </w:rPr>
        <w:t xml:space="preserve">s </w:t>
      </w:r>
      <m:oMath>
        <m:acc>
          <m:accPr>
            <m:ctrlPr>
              <w:rPr>
                <w:rFonts w:ascii="Cambria Math" w:hAnsi="Cambria Math" w:cs="Arial"/>
                <w:i/>
              </w:rPr>
            </m:ctrlPr>
          </m:accPr>
          <m:e>
            <m:r>
              <w:rPr>
                <w:rFonts w:ascii="Cambria Math" w:hAnsi="Cambria Math" w:cs="Arial"/>
              </w:rPr>
              <m:t>b</m:t>
            </m:r>
          </m:e>
        </m:acc>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 xml:space="preserve">α=0.025, </m:t>
            </m:r>
            <m:d>
              <m:dPr>
                <m:ctrlPr>
                  <w:rPr>
                    <w:rFonts w:ascii="Cambria Math" w:hAnsi="Cambria Math" w:cs="Arial"/>
                    <w:i/>
                  </w:rPr>
                </m:ctrlPr>
              </m:dPr>
              <m:e>
                <m:r>
                  <w:rPr>
                    <w:rFonts w:ascii="Cambria Math" w:hAnsi="Cambria Math" w:cs="Arial"/>
                  </w:rPr>
                  <m:t>N-1</m:t>
                </m:r>
              </m:e>
            </m:d>
            <m:r>
              <w:rPr>
                <w:rFonts w:ascii="Cambria Math" w:hAnsi="Cambria Math" w:cs="Arial"/>
              </w:rPr>
              <m:t>df</m:t>
            </m:r>
          </m:sub>
        </m:sSub>
        <m:r>
          <w:rPr>
            <w:rFonts w:ascii="Cambria Math" w:hAnsi="Cambria Math" w:cs="Arial"/>
          </w:rPr>
          <m:t>×</m:t>
        </m:r>
        <m:rad>
          <m:radPr>
            <m:degHide m:val="1"/>
            <m:ctrlPr>
              <w:rPr>
                <w:rFonts w:ascii="Cambria Math" w:hAnsi="Cambria Math" w:cs="Arial"/>
                <w:i/>
              </w:rPr>
            </m:ctrlPr>
          </m:radPr>
          <m:deg/>
          <m:e>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Var</m:t>
                    </m:r>
                  </m:e>
                </m:acc>
              </m:e>
              <m:sub>
                <m:r>
                  <w:rPr>
                    <w:rFonts w:ascii="Cambria Math" w:hAnsi="Cambria Math" w:cs="Arial"/>
                  </w:rPr>
                  <m:t>b</m:t>
                </m:r>
              </m:sub>
            </m:sSub>
          </m:e>
        </m:rad>
      </m:oMath>
      <w:r w:rsidR="004B238D" w:rsidRPr="00146BA7">
        <w:rPr>
          <w:rFonts w:ascii="Calibri" w:hAnsi="Calibri" w:cs="Arial"/>
        </w:rPr>
        <w:t xml:space="preserve"> , where </w:t>
      </w:r>
      <m:oMath>
        <m:sSub>
          <m:sSubPr>
            <m:ctrlPr>
              <w:rPr>
                <w:rFonts w:ascii="Cambria Math" w:hAnsi="Cambria Math" w:cs="Arial"/>
                <w:i/>
              </w:rPr>
            </m:ctrlPr>
          </m:sSubPr>
          <m:e>
            <m:r>
              <w:rPr>
                <w:rFonts w:ascii="Cambria Math" w:hAnsi="Cambria Math" w:cs="Arial"/>
              </w:rPr>
              <m:t>t</m:t>
            </m:r>
          </m:e>
          <m:sub>
            <m:r>
              <w:rPr>
                <w:rFonts w:ascii="Cambria Math" w:hAnsi="Cambria Math" w:cs="Arial"/>
              </w:rPr>
              <m:t xml:space="preserve">α=0.025, </m:t>
            </m:r>
            <m:d>
              <m:dPr>
                <m:ctrlPr>
                  <w:rPr>
                    <w:rFonts w:ascii="Cambria Math" w:hAnsi="Cambria Math" w:cs="Arial"/>
                    <w:i/>
                  </w:rPr>
                </m:ctrlPr>
              </m:dPr>
              <m:e>
                <m:r>
                  <w:rPr>
                    <w:rFonts w:ascii="Cambria Math" w:hAnsi="Cambria Math" w:cs="Arial"/>
                  </w:rPr>
                  <m:t>N-1</m:t>
                </m:r>
              </m:e>
            </m:d>
            <m:r>
              <w:rPr>
                <w:rFonts w:ascii="Cambria Math" w:hAnsi="Cambria Math" w:cs="Arial"/>
              </w:rPr>
              <m:t>df</m:t>
            </m:r>
          </m:sub>
        </m:sSub>
      </m:oMath>
      <w:r w:rsidR="004B238D" w:rsidRPr="00146BA7">
        <w:rPr>
          <w:rFonts w:ascii="Calibri" w:hAnsi="Calibri" w:cs="Arial"/>
        </w:rPr>
        <w:t xml:space="preserve"> is from the Student’s t-distribution with </w:t>
      </w:r>
      <m:oMath>
        <m:r>
          <w:rPr>
            <w:rFonts w:ascii="Cambria Math" w:hAnsi="Cambria Math" w:cs="Arial"/>
          </w:rPr>
          <m:t>α</m:t>
        </m:r>
      </m:oMath>
      <w:r w:rsidR="004B238D" w:rsidRPr="00146BA7">
        <w:rPr>
          <w:rFonts w:ascii="Calibri" w:hAnsi="Calibri" w:cs="Arial"/>
        </w:rPr>
        <w:t>=0.025 and (N-1) degrees of freedom.</w:t>
      </w:r>
    </w:p>
    <w:p w14:paraId="66F85094" w14:textId="5F383B7E" w:rsidR="00D36250" w:rsidRPr="00D36250" w:rsidRDefault="00D36250" w:rsidP="00D36250">
      <w:pPr>
        <w:rPr>
          <w:rFonts w:ascii="Arial" w:hAnsi="Arial" w:cs="Arial"/>
        </w:rPr>
      </w:pPr>
      <w:r>
        <w:rPr>
          <w:rFonts w:ascii="Arial" w:hAnsi="Arial" w:cs="Arial"/>
        </w:rPr>
        <w:t>___________________________________________________________</w:t>
      </w:r>
    </w:p>
    <w:p w14:paraId="29C964E2" w14:textId="77777777" w:rsidR="00BF4889" w:rsidRDefault="00BF4889" w:rsidP="005E60DA">
      <w:pPr>
        <w:rPr>
          <w:b/>
          <w:i/>
        </w:rPr>
      </w:pPr>
    </w:p>
    <w:p w14:paraId="1EBB1BDC" w14:textId="7787D73F" w:rsidR="00BF4889" w:rsidRDefault="00BF4889" w:rsidP="00BF4889">
      <w:pPr>
        <w:pStyle w:val="Heading3"/>
      </w:pPr>
      <w:r>
        <w:t xml:space="preserve">2.2.3 </w:t>
      </w:r>
      <w:ins w:id="289" w:author="O'Donnell, Kevin" w:date="2018-08-27T12:42:00Z">
        <w:r w:rsidR="00C52616">
          <w:t>Performance Guidance</w:t>
        </w:r>
      </w:ins>
      <w:del w:id="290" w:author="O'Donnell, Kevin" w:date="2018-08-27T12:42:00Z">
        <w:r w:rsidDel="00C52616">
          <w:delText>Calc</w:delText>
        </w:r>
        <w:r w:rsidR="00D37E36" w:rsidDel="00C52616">
          <w:delText xml:space="preserve">ulate the sample </w:delText>
        </w:r>
      </w:del>
      <w:del w:id="291" w:author="O'Donnell, Kevin" w:date="2018-08-27T12:43:00Z">
        <w:r w:rsidR="00D37E36" w:rsidDel="00C52616">
          <w:delText>size for testing the bias</w:delText>
        </w:r>
      </w:del>
      <w:r>
        <w:t xml:space="preserve">: </w:t>
      </w:r>
    </w:p>
    <w:p w14:paraId="4B775AE4" w14:textId="77777777" w:rsidR="00230F8B" w:rsidRPr="00230F8B" w:rsidRDefault="00230F8B" w:rsidP="009044F1"/>
    <w:p w14:paraId="10E04AB1" w14:textId="311D142F" w:rsidR="00BF4889" w:rsidRDefault="00BF4889" w:rsidP="00BF4889">
      <w:r>
        <w:t xml:space="preserve">In </w:t>
      </w:r>
      <w:r w:rsidR="0000312D">
        <w:t>S</w:t>
      </w:r>
      <w:r>
        <w:t>ection 3 of the Profile</w:t>
      </w:r>
      <w:ins w:id="292" w:author="O'Donnell, Kevin" w:date="2018-08-21T08:21:00Z">
        <w:r w:rsidR="00A0341F">
          <w:t>,</w:t>
        </w:r>
      </w:ins>
      <w:r>
        <w:t xml:space="preserve"> </w:t>
      </w:r>
      <w:del w:id="293" w:author="O'Donnell, Kevin" w:date="2018-08-21T08:21:00Z">
        <w:r w:rsidDel="00A0341F">
          <w:delText xml:space="preserve">you must </w:delText>
        </w:r>
      </w:del>
      <w:r>
        <w:t xml:space="preserve">specify the maximum allowable bias, </w:t>
      </w:r>
      <w:del w:id="294" w:author="O'Donnell, Kevin" w:date="2018-08-21T08:22:00Z">
        <w:r w:rsidDel="00A0341F">
          <w:delText>in other words,</w:delText>
        </w:r>
      </w:del>
      <w:ins w:id="295" w:author="O'Donnell, Kevin" w:date="2018-08-21T08:22:00Z">
        <w:r w:rsidR="00A0341F">
          <w:t>meaning</w:t>
        </w:r>
      </w:ins>
      <w:r>
        <w:t xml:space="preserve"> the maximum bias that the site can have for the conformance dataset. For most current Profiles, assumptions about the bias take on one of two forms:</w:t>
      </w:r>
    </w:p>
    <w:p w14:paraId="586898A0" w14:textId="7DAB4CC7" w:rsidR="00BF4889" w:rsidRDefault="00BF4889" w:rsidP="009044F1">
      <w:pPr>
        <w:pStyle w:val="ListParagraph"/>
        <w:numPr>
          <w:ilvl w:val="0"/>
          <w:numId w:val="10"/>
        </w:numPr>
      </w:pPr>
      <w:r>
        <w:t>The bias is negligible, or</w:t>
      </w:r>
    </w:p>
    <w:p w14:paraId="1FD91A6A" w14:textId="77777777" w:rsidR="00BF4889" w:rsidRDefault="00BF4889" w:rsidP="009044F1">
      <w:pPr>
        <w:pStyle w:val="ListParagraph"/>
        <w:numPr>
          <w:ilvl w:val="0"/>
          <w:numId w:val="10"/>
        </w:numPr>
      </w:pPr>
      <w:r>
        <w:t xml:space="preserve">The bias is less than a certain threshold.  </w:t>
      </w:r>
    </w:p>
    <w:p w14:paraId="57E7349F" w14:textId="77777777" w:rsidR="00BF4889" w:rsidRDefault="00BF4889" w:rsidP="00BF4889"/>
    <w:p w14:paraId="0B289620" w14:textId="462DFF6A" w:rsidR="00BF4889" w:rsidRDefault="00D37E36" w:rsidP="00BF4889">
      <w:r>
        <w:lastRenderedPageBreak/>
        <w:t>For situation i</w:t>
      </w:r>
      <w:r w:rsidR="0000312D">
        <w:t>.)</w:t>
      </w:r>
      <w:r>
        <w:t xml:space="preserve">, the maximum allowable bias is </w:t>
      </w:r>
      <w:r>
        <w:rPr>
          <w:u w:val="single"/>
        </w:rPr>
        <w:t>+</w:t>
      </w:r>
      <w:r>
        <w:t>5%; for situation ii</w:t>
      </w:r>
      <w:r w:rsidR="0000312D">
        <w:t>.)</w:t>
      </w:r>
      <w:r>
        <w:t xml:space="preserve">, the maximum allowable bias is </w:t>
      </w:r>
      <w:r>
        <w:rPr>
          <w:u w:val="single"/>
        </w:rPr>
        <w:t>+</w:t>
      </w:r>
      <w:r>
        <w:t xml:space="preserve"> the threshold specified in the Profile.  </w:t>
      </w:r>
      <w:r w:rsidR="00BF4889">
        <w:t>For both of these situations</w:t>
      </w:r>
      <w:r w:rsidR="00D84B9F">
        <w:t>, sites need to estimate their bias and construct a 95% CI for the bias.  In situation i</w:t>
      </w:r>
      <w:r w:rsidR="0000312D">
        <w:t>.)</w:t>
      </w:r>
      <w:r w:rsidR="00D84B9F">
        <w:t>, the upper bound of the CI should be less than 5% and the lower bound should be greater than -5%.  In situation ii</w:t>
      </w:r>
      <w:r w:rsidR="0000312D">
        <w:t>.)</w:t>
      </w:r>
      <w:r w:rsidR="00D84B9F">
        <w:t xml:space="preserve">, the upper and lower bounds of the CI should be less than the specified threshold. </w:t>
      </w:r>
    </w:p>
    <w:p w14:paraId="2F13FCE1" w14:textId="77777777" w:rsidR="00BF4889" w:rsidRDefault="00BF4889" w:rsidP="00BF4889"/>
    <w:p w14:paraId="2CD90082" w14:textId="678A8D53" w:rsidR="00BF4889" w:rsidRDefault="00BF4889" w:rsidP="00BF4889">
      <w:r>
        <w:t>The</w:t>
      </w:r>
      <w:r w:rsidR="00D37E36">
        <w:t xml:space="preserve"> sample size for testing the bias</w:t>
      </w:r>
      <w:r>
        <w:t xml:space="preserve"> depends on several factors:</w:t>
      </w:r>
    </w:p>
    <w:p w14:paraId="14193770" w14:textId="33AB615C" w:rsidR="00C25E97" w:rsidRDefault="0048249D" w:rsidP="009044F1">
      <w:pPr>
        <w:pStyle w:val="ListParagraph"/>
        <w:numPr>
          <w:ilvl w:val="0"/>
          <w:numId w:val="13"/>
        </w:numPr>
      </w:pPr>
      <w:r>
        <w:t>The variability in bias between subjects (T</w:t>
      </w:r>
      <w:r w:rsidR="00E16489">
        <w:t>his</w:t>
      </w:r>
      <w:r>
        <w:t xml:space="preserve"> is the between-case differences in bias.  If the magnitude of the bias is pretty constant for all cases, then the sample size requirement will be smaller</w:t>
      </w:r>
      <w:r w:rsidR="00E16489">
        <w:t xml:space="preserve"> (because the between-subject variance is small)</w:t>
      </w:r>
      <w:r>
        <w:t>.  If the magnitude of the bias varies greatly between cases, then the sample size requirement will be larger</w:t>
      </w:r>
      <w:r w:rsidR="00E16489">
        <w:t xml:space="preserve"> (because the between-subject variance is large</w:t>
      </w:r>
      <w:r>
        <w:t>.</w:t>
      </w:r>
      <w:r w:rsidR="00E16489">
        <w:t>)</w:t>
      </w:r>
      <w:r>
        <w:t>)</w:t>
      </w:r>
      <w:r w:rsidR="00D37E36">
        <w:t>,</w:t>
      </w:r>
      <w:r w:rsidR="00E16489">
        <w:t xml:space="preserve"> and</w:t>
      </w:r>
    </w:p>
    <w:p w14:paraId="29D68C80" w14:textId="45DF3D8F" w:rsidR="00BF4889" w:rsidRDefault="00DC2A52" w:rsidP="009044F1">
      <w:pPr>
        <w:pStyle w:val="ListParagraph"/>
        <w:numPr>
          <w:ilvl w:val="0"/>
          <w:numId w:val="13"/>
        </w:numPr>
      </w:pPr>
      <w:r>
        <w:t>T</w:t>
      </w:r>
      <w:r w:rsidR="00D37E36">
        <w:t>he desired width of the 95% CI for bias</w:t>
      </w:r>
      <w:r w:rsidR="00BF4889">
        <w:t>.</w:t>
      </w:r>
      <w:r w:rsidR="00D37E36">
        <w:t xml:space="preserve">  (If </w:t>
      </w:r>
      <w:del w:id="296" w:author="O'Donnell, Kevin" w:date="2018-08-21T08:19:00Z">
        <w:r w:rsidR="00D37E36" w:rsidDel="00A0341F">
          <w:delText xml:space="preserve">you expect </w:delText>
        </w:r>
      </w:del>
      <w:r w:rsidR="00D37E36">
        <w:t xml:space="preserve">sites </w:t>
      </w:r>
      <w:ins w:id="297" w:author="O'Donnell, Kevin" w:date="2018-08-21T08:19:00Z">
        <w:r w:rsidR="00A0341F">
          <w:t xml:space="preserve">are expected </w:t>
        </w:r>
      </w:ins>
      <w:r w:rsidR="00D37E36">
        <w:t xml:space="preserve">to have little bias, then </w:t>
      </w:r>
      <w:del w:id="298" w:author="O'Donnell, Kevin" w:date="2018-08-21T08:19:00Z">
        <w:r w:rsidR="00D37E36" w:rsidDel="00A0341F">
          <w:delText xml:space="preserve">you can choose </w:delText>
        </w:r>
      </w:del>
      <w:r w:rsidR="00D37E36">
        <w:t xml:space="preserve">a sample size </w:t>
      </w:r>
      <w:ins w:id="299" w:author="O'Donnell, Kevin" w:date="2018-08-21T08:19:00Z">
        <w:r w:rsidR="00A0341F">
          <w:t xml:space="preserve">can be chosen </w:t>
        </w:r>
      </w:ins>
      <w:r w:rsidR="00D37E36">
        <w:t xml:space="preserve">that will give wider CIs because </w:t>
      </w:r>
      <w:ins w:id="300" w:author="O'Donnell, Kevin" w:date="2018-08-21T08:21:00Z">
        <w:r w:rsidR="00A0341F">
          <w:t>of confidence</w:t>
        </w:r>
      </w:ins>
      <w:del w:id="301" w:author="O'Donnell, Kevin" w:date="2018-08-21T08:21:00Z">
        <w:r w:rsidR="00D37E36" w:rsidDel="00A0341F">
          <w:delText>you feel certain</w:delText>
        </w:r>
      </w:del>
      <w:r w:rsidR="00D37E36">
        <w:t xml:space="preserve"> that sites will still have CIs below the maximum allowable bias</w:t>
      </w:r>
      <w:r w:rsidR="00281138">
        <w:t xml:space="preserve">.  If </w:t>
      </w:r>
      <w:del w:id="302" w:author="O'Donnell, Kevin" w:date="2018-08-21T08:20:00Z">
        <w:r w:rsidR="00281138" w:rsidDel="00A0341F">
          <w:delText xml:space="preserve">you expect </w:delText>
        </w:r>
      </w:del>
      <w:r w:rsidR="00281138">
        <w:t xml:space="preserve">sites </w:t>
      </w:r>
      <w:ins w:id="303" w:author="O'Donnell, Kevin" w:date="2018-08-21T08:19:00Z">
        <w:r w:rsidR="00A0341F">
          <w:t xml:space="preserve">are expected </w:t>
        </w:r>
      </w:ins>
      <w:r w:rsidR="00281138">
        <w:t xml:space="preserve">to have bias near the maximum allowable bias, then </w:t>
      </w:r>
      <w:del w:id="304" w:author="O'Donnell, Kevin" w:date="2018-08-21T08:20:00Z">
        <w:r w:rsidR="00281138" w:rsidDel="00A0341F">
          <w:delText>you should cho</w:delText>
        </w:r>
        <w:r w:rsidR="00B3253A" w:rsidDel="00A0341F">
          <w:delText>o</w:delText>
        </w:r>
        <w:r w:rsidR="00281138" w:rsidDel="00A0341F">
          <w:delText xml:space="preserve">se </w:delText>
        </w:r>
      </w:del>
      <w:r w:rsidR="00281138">
        <w:t>a sample s</w:t>
      </w:r>
      <w:r w:rsidR="00E16489">
        <w:t>ize that will give tighter C</w:t>
      </w:r>
      <w:ins w:id="305" w:author="O'Donnell, Kevin" w:date="2018-08-27T12:43:00Z">
        <w:r w:rsidR="00C52616">
          <w:t>I</w:t>
        </w:r>
      </w:ins>
      <w:del w:id="306" w:author="O'Donnell, Kevin" w:date="2018-08-27T12:43:00Z">
        <w:r w:rsidR="00A0341F" w:rsidDel="00C52616">
          <w:delText>i</w:delText>
        </w:r>
      </w:del>
      <w:r w:rsidR="00E16489">
        <w:t>s</w:t>
      </w:r>
      <w:ins w:id="307" w:author="O'Donnell, Kevin" w:date="2018-08-21T08:20:00Z">
        <w:r w:rsidR="00A0341F">
          <w:t xml:space="preserve"> should be chosen</w:t>
        </w:r>
      </w:ins>
      <w:r w:rsidR="00E16489">
        <w:t>.)</w:t>
      </w:r>
      <w:r w:rsidR="00281138">
        <w:t xml:space="preserve"> </w:t>
      </w:r>
    </w:p>
    <w:p w14:paraId="26D8E0D2" w14:textId="77777777" w:rsidR="00BF4889" w:rsidRDefault="00BF4889" w:rsidP="00BF4889"/>
    <w:p w14:paraId="71242316" w14:textId="313F104A" w:rsidR="007500EF" w:rsidRDefault="00BF4889" w:rsidP="00BF4889">
      <w:r>
        <w:t>For example, in the CT Volumetry Profile</w:t>
      </w:r>
      <w:r w:rsidR="00C25E97">
        <w:t>,</w:t>
      </w:r>
      <w:r w:rsidR="00D84B9F">
        <w:t xml:space="preserve"> which specifies that the bias is negligible</w:t>
      </w:r>
      <w:r w:rsidR="00995568">
        <w:t xml:space="preserve"> (situation i)</w:t>
      </w:r>
      <w:r>
        <w:t xml:space="preserve">, </w:t>
      </w:r>
      <w:r w:rsidR="00D84B9F">
        <w:t xml:space="preserve">it was decided that each tumor in the </w:t>
      </w:r>
      <w:r w:rsidR="00D84B9F" w:rsidRPr="00AA40C1">
        <w:rPr>
          <w:szCs w:val="24"/>
        </w:rPr>
        <w:t>FDA Lungman</w:t>
      </w:r>
      <w:r w:rsidR="00D84B9F" w:rsidRPr="00AA40C1">
        <w:t xml:space="preserve"> phantom</w:t>
      </w:r>
      <w:r w:rsidR="00D84B9F">
        <w:t xml:space="preserve"> would be measured twice (N=82) in order to put a tight (</w:t>
      </w:r>
      <w:r w:rsidR="00D84B9F">
        <w:rPr>
          <w:u w:val="single"/>
        </w:rPr>
        <w:t>+</w:t>
      </w:r>
      <w:r w:rsidR="00D84B9F">
        <w:t xml:space="preserve">1%) CI around the bias.  </w:t>
      </w:r>
      <w:r w:rsidR="00C25E97">
        <w:t xml:space="preserve">The </w:t>
      </w:r>
      <w:ins w:id="308" w:author="O'Donnell, Kevin" w:date="2018-08-20T19:40:00Z">
        <w:r w:rsidR="0020593B">
          <w:t>P</w:t>
        </w:r>
      </w:ins>
      <w:del w:id="309" w:author="O'Donnell, Kevin" w:date="2018-08-20T19:40:00Z">
        <w:r w:rsidR="00C25E97" w:rsidDel="0020593B">
          <w:delText>p</w:delText>
        </w:r>
      </w:del>
      <w:r w:rsidR="00C25E97">
        <w:t>rofile authors believed that sites’ bias could be as large as 4%, so in order to be 95% confident that the bias was &lt;5%, they chose a sample size that would provide a very tight CI</w:t>
      </w:r>
      <w:r w:rsidR="00E77CAC">
        <w:t xml:space="preserve"> of </w:t>
      </w:r>
      <w:r w:rsidR="00E77CAC">
        <w:rPr>
          <w:u w:val="single"/>
        </w:rPr>
        <w:t>+</w:t>
      </w:r>
      <w:r w:rsidR="00E77CAC">
        <w:t>1%</w:t>
      </w:r>
      <w:r w:rsidR="00C25E97">
        <w:t xml:space="preserve">.  </w:t>
      </w:r>
      <w:r w:rsidR="00E77CAC">
        <w:t>A site</w:t>
      </w:r>
      <w:r w:rsidR="00D84B9F">
        <w:t>’s CI must lie completely in the interval -5% to +5% for the conformance requirement to be met.</w:t>
      </w:r>
      <w:r w:rsidR="00230F8B">
        <w:t xml:space="preserve">  </w:t>
      </w:r>
    </w:p>
    <w:p w14:paraId="08948C47" w14:textId="77777777" w:rsidR="007500EF" w:rsidRDefault="007500EF" w:rsidP="00BF4889"/>
    <w:p w14:paraId="6935955A" w14:textId="78126EC1" w:rsidR="00BF4889" w:rsidRDefault="00230F8B" w:rsidP="00BF4889">
      <w:r>
        <w:t>Calculatio</w:t>
      </w:r>
      <w:r w:rsidR="008C4D2D">
        <w:t>n of the sample size</w:t>
      </w:r>
      <w:r>
        <w:t xml:space="preserve"> is described in Appendix B; </w:t>
      </w:r>
      <w:del w:id="310" w:author="O'Donnell, Kevin" w:date="2018-08-21T08:19:00Z">
        <w:r w:rsidDel="00A0341F">
          <w:delText xml:space="preserve">you can also consult </w:delText>
        </w:r>
      </w:del>
      <w:r>
        <w:t xml:space="preserve">a statistician </w:t>
      </w:r>
      <w:ins w:id="311" w:author="O'Donnell, Kevin" w:date="2018-08-21T08:18:00Z">
        <w:r w:rsidR="00A0341F">
          <w:t xml:space="preserve">can also be consulted </w:t>
        </w:r>
      </w:ins>
      <w:r>
        <w:t xml:space="preserve">for calculating this value.  </w:t>
      </w:r>
    </w:p>
    <w:p w14:paraId="421E3062" w14:textId="59AE2280" w:rsidR="00BF4889" w:rsidRDefault="00BF4889" w:rsidP="00BF4889"/>
    <w:p w14:paraId="0CEBBD7C" w14:textId="25CA3EAA" w:rsidR="00BF4889" w:rsidRDefault="00BF4889" w:rsidP="00494CBF">
      <w:r>
        <w:t>In addition, in Section 3 of the Profile</w:t>
      </w:r>
      <w:ins w:id="312" w:author="O'Donnell, Kevin" w:date="2018-08-21T08:18:00Z">
        <w:r w:rsidR="00A0341F">
          <w:t>,</w:t>
        </w:r>
      </w:ins>
      <w:r>
        <w:t xml:space="preserve"> </w:t>
      </w:r>
      <w:del w:id="313" w:author="O'Donnell, Kevin" w:date="2018-08-21T08:18:00Z">
        <w:r w:rsidDel="00A0341F">
          <w:delText xml:space="preserve">you should also specify </w:delText>
        </w:r>
      </w:del>
      <w:r>
        <w:t>the maximum allo</w:t>
      </w:r>
      <w:r w:rsidR="006752E0">
        <w:t>wable bias</w:t>
      </w:r>
      <w:r>
        <w:t xml:space="preserve"> for each of the s</w:t>
      </w:r>
      <w:r w:rsidR="006752E0">
        <w:t>trata specified in the bias</w:t>
      </w:r>
      <w:r>
        <w:t xml:space="preserve"> profile (e.g.</w:t>
      </w:r>
      <w:r w:rsidR="006752E0">
        <w:t xml:space="preserve"> nodules grouped by shape</w:t>
      </w:r>
      <w:r>
        <w:t>)</w:t>
      </w:r>
      <w:ins w:id="314" w:author="O'Donnell, Kevin" w:date="2018-08-21T08:18:00Z">
        <w:r w:rsidR="00A0341F">
          <w:t xml:space="preserve"> should be specified</w:t>
        </w:r>
      </w:ins>
      <w:r>
        <w:t>.  Profile authors should use their discretion in deciding on t</w:t>
      </w:r>
      <w:r w:rsidR="006752E0">
        <w:t>he maximum allowable bias</w:t>
      </w:r>
      <w:r>
        <w:t xml:space="preserve"> for each stratum because usually the sample size in each stratum is small and not amendable to statistical constraints. </w:t>
      </w:r>
      <w:r w:rsidR="006752E0">
        <w:t xml:space="preserve"> For example, in the CT Volumetry Profile,</w:t>
      </w:r>
      <w:r w:rsidR="006752E0">
        <w:rPr>
          <w:szCs w:val="24"/>
        </w:rPr>
        <w:t xml:space="preserve"> the estimate</w:t>
      </w:r>
      <w:r w:rsidR="00856EA1">
        <w:rPr>
          <w:i/>
          <w:szCs w:val="24"/>
        </w:rPr>
        <w:t>d population bias</w:t>
      </w:r>
      <w:r w:rsidR="006752E0">
        <w:rPr>
          <w:szCs w:val="24"/>
        </w:rPr>
        <w:t xml:space="preserve"> (not the lower and upper bounds of the CI) m</w:t>
      </w:r>
      <w:r w:rsidR="006752E0" w:rsidRPr="00AA40C1">
        <w:t>ust be</w:t>
      </w:r>
      <w:r w:rsidR="006752E0">
        <w:t xml:space="preserve"> between -5% and</w:t>
      </w:r>
      <w:r w:rsidR="006752E0" w:rsidRPr="00AA40C1">
        <w:t xml:space="preserve"> </w:t>
      </w:r>
      <w:r w:rsidR="006752E0">
        <w:t>+5% for each stratum in order for the conformance requirement to be met</w:t>
      </w:r>
      <w:r w:rsidR="006752E0" w:rsidRPr="006B45B4">
        <w:rPr>
          <w:rFonts w:cs="Times New Roman"/>
        </w:rPr>
        <w:t>.</w:t>
      </w:r>
      <w:r w:rsidR="006752E0" w:rsidRPr="006B45B4">
        <w:t xml:space="preserve">  </w:t>
      </w:r>
    </w:p>
    <w:p w14:paraId="2445A1A6" w14:textId="77777777" w:rsidR="00411E71" w:rsidRDefault="00411E71" w:rsidP="009044F1"/>
    <w:p w14:paraId="2E38F392" w14:textId="5ED0315B" w:rsidR="00187A9F" w:rsidRDefault="00240C42" w:rsidP="00C74101">
      <w:pPr>
        <w:pStyle w:val="Heading2"/>
      </w:pPr>
      <w:r>
        <w:t xml:space="preserve">2.3 </w:t>
      </w:r>
      <w:r w:rsidR="00AA4F4A">
        <w:t>Assessment</w:t>
      </w:r>
      <w:r>
        <w:t xml:space="preserve"> Procedure</w:t>
      </w:r>
      <w:r w:rsidR="00C51AC0">
        <w:t>: Site</w:t>
      </w:r>
      <w:r w:rsidR="00C51AC0" w:rsidRPr="00C51AC0">
        <w:t xml:space="preserve"> </w:t>
      </w:r>
      <w:r w:rsidR="00C51AC0">
        <w:t>Linearity</w:t>
      </w:r>
    </w:p>
    <w:p w14:paraId="195E4F70" w14:textId="77777777" w:rsidR="00C544C5" w:rsidRDefault="00C544C5" w:rsidP="001F28FA"/>
    <w:p w14:paraId="0FADEF73" w14:textId="4F456F72" w:rsidR="001F28FA" w:rsidRDefault="001C5C2A" w:rsidP="001F28FA">
      <w:r>
        <w:t xml:space="preserve">Longitudinal </w:t>
      </w:r>
      <w:ins w:id="315" w:author="O'Donnell, Kevin" w:date="2018-08-20T19:37:00Z">
        <w:r w:rsidR="0020593B">
          <w:t>C</w:t>
        </w:r>
      </w:ins>
      <w:del w:id="316" w:author="O'Donnell, Kevin" w:date="2018-08-20T19:37:00Z">
        <w:r w:rsidDel="0020593B">
          <w:delText>c</w:delText>
        </w:r>
      </w:del>
      <w:r>
        <w:t xml:space="preserve">laims that provide a 95% CI for the true change in the biomarker rely on the property of linearity.  In this section we discuss the procedures for Sites to assess the linearity of their measurements.  </w:t>
      </w:r>
      <w:r w:rsidR="001F28FA">
        <w:t xml:space="preserve">Note that </w:t>
      </w:r>
      <w:r>
        <w:t xml:space="preserve">each </w:t>
      </w:r>
      <w:r w:rsidR="001F28FA">
        <w:t>of the Actors i</w:t>
      </w:r>
      <w:r>
        <w:t xml:space="preserve">n the system may play a role in linearity </w:t>
      </w:r>
      <w:r w:rsidR="001F28FA">
        <w:t>but for the Site Assessment Procedure it doesn’t really matter wh</w:t>
      </w:r>
      <w:r>
        <w:t xml:space="preserve">ich actor(s) is responsible. </w:t>
      </w:r>
    </w:p>
    <w:p w14:paraId="59E4E9AD" w14:textId="74025895" w:rsidR="00187A9F" w:rsidRDefault="00187A9F" w:rsidP="00187A9F">
      <w:r>
        <w:lastRenderedPageBreak/>
        <w:tab/>
        <w:t xml:space="preserve"> </w:t>
      </w:r>
    </w:p>
    <w:p w14:paraId="019FE3BE" w14:textId="4962B8C2" w:rsidR="001E4184" w:rsidRDefault="005A0BC2" w:rsidP="001E4184">
      <w:pPr>
        <w:pStyle w:val="Heading3"/>
      </w:pPr>
      <w:r>
        <w:t>2.3</w:t>
      </w:r>
      <w:r w:rsidR="001E4184">
        <w:t xml:space="preserve">.1 Test Dataset Guidance  </w:t>
      </w:r>
    </w:p>
    <w:p w14:paraId="5F42B007" w14:textId="77777777" w:rsidR="00C544C5" w:rsidRDefault="00C544C5" w:rsidP="001E4184"/>
    <w:p w14:paraId="5A88EE93" w14:textId="5EBDA99D" w:rsidR="001E4184" w:rsidRDefault="001E4184" w:rsidP="001E4184">
      <w:r>
        <w:t xml:space="preserve">Ideally, a single dataset </w:t>
      </w:r>
      <w:r w:rsidR="00D26A5F">
        <w:t xml:space="preserve">that has been sequestered (i.e., not accessed before by the </w:t>
      </w:r>
      <w:r w:rsidR="002C63C9" w:rsidRPr="002C63C9">
        <w:t>algorithm</w:t>
      </w:r>
      <w:r w:rsidR="00D26A5F">
        <w:t xml:space="preserve">, e.g. for training) </w:t>
      </w:r>
      <w:r>
        <w:t>should be used</w:t>
      </w:r>
      <w:r w:rsidR="005A0BC2">
        <w:t xml:space="preserve"> to assess linearity</w:t>
      </w:r>
      <w:r w:rsidR="00C51AC0">
        <w:t xml:space="preserve">.  The </w:t>
      </w:r>
      <w:r w:rsidR="00456716">
        <w:t>dataset may be generated</w:t>
      </w:r>
      <w:r>
        <w:t xml:space="preserve"> from phantoms</w:t>
      </w:r>
      <w:r w:rsidR="00456716">
        <w:t xml:space="preserve"> which has the advantage of knowing ground truth</w:t>
      </w:r>
      <w:r w:rsidR="00CC5581">
        <w:t xml:space="preserve"> or clinical data if there is a reliable reference standard</w:t>
      </w:r>
      <w:r>
        <w:t xml:space="preserve">. </w:t>
      </w:r>
      <w:r w:rsidR="00EA397F">
        <w:t>(</w:t>
      </w:r>
      <w:r w:rsidR="00CC5581">
        <w:t>Note that since phantom studies</w:t>
      </w:r>
      <w:r w:rsidR="00456716">
        <w:t xml:space="preserve"> bypass the influence of variability</w:t>
      </w:r>
      <w:r w:rsidR="00CC5581">
        <w:t xml:space="preserve"> and bias</w:t>
      </w:r>
      <w:r w:rsidR="00456716">
        <w:t xml:space="preserve"> in the patient handling</w:t>
      </w:r>
      <w:r w:rsidR="00CC5581">
        <w:t>,</w:t>
      </w:r>
      <w:r w:rsidR="00456716">
        <w:t xml:space="preserve"> it would be good to first determine that those earl</w:t>
      </w:r>
      <w:r w:rsidR="00CC5581">
        <w:t>y</w:t>
      </w:r>
      <w:r w:rsidR="00456716">
        <w:t xml:space="preserve"> activities are not expected to be a source of non-linearity.</w:t>
      </w:r>
      <w:r w:rsidR="00EA397F">
        <w:t>)</w:t>
      </w:r>
      <w:r w:rsidR="00B1785A" w:rsidRPr="00B1785A">
        <w:t xml:space="preserve"> </w:t>
      </w:r>
      <w:r w:rsidR="00B1785A">
        <w:t xml:space="preserve"> </w:t>
      </w:r>
      <w:r w:rsidR="00B1785A" w:rsidRPr="00B1785A">
        <w:t>See also the Site Assessment Dataset discussion in section 2</w:t>
      </w:r>
      <w:r w:rsidR="00B1785A">
        <w:t>.</w:t>
      </w:r>
    </w:p>
    <w:p w14:paraId="523551EC" w14:textId="77777777" w:rsidR="001E4184" w:rsidRDefault="001E4184" w:rsidP="001E4184"/>
    <w:p w14:paraId="6294A060" w14:textId="06557C18" w:rsidR="001E4184" w:rsidRDefault="001E4184" w:rsidP="001E4184">
      <w:r>
        <w:t>Desirable properties of a dataset for assessing</w:t>
      </w:r>
      <w:r w:rsidR="005A0BC2">
        <w:t xml:space="preserve"> linearity</w:t>
      </w:r>
      <w:r>
        <w:t xml:space="preserve"> </w:t>
      </w:r>
      <w:ins w:id="317" w:author="O'Donnell, Kevin" w:date="2018-06-12T13:47:00Z">
        <w:r w:rsidR="000A17DB" w:rsidRPr="000A17DB">
          <w:t>are that it</w:t>
        </w:r>
      </w:ins>
      <w:del w:id="318" w:author="O'Donnell, Kevin" w:date="2018-06-12T13:47:00Z">
        <w:r w:rsidDel="000A17DB">
          <w:delText>follow</w:delText>
        </w:r>
      </w:del>
      <w:r>
        <w:t>:</w:t>
      </w:r>
    </w:p>
    <w:p w14:paraId="7AD97450" w14:textId="18EC4D8A" w:rsidR="001E4184" w:rsidRDefault="001E4184" w:rsidP="001E4184">
      <w:pPr>
        <w:pStyle w:val="ListParagraph"/>
        <w:numPr>
          <w:ilvl w:val="0"/>
          <w:numId w:val="4"/>
        </w:numPr>
      </w:pPr>
      <w:r>
        <w:t xml:space="preserve">Has not been used for training </w:t>
      </w:r>
      <w:r w:rsidR="00344F3C">
        <w:t>the algorithm being tested</w:t>
      </w:r>
    </w:p>
    <w:p w14:paraId="0350216B" w14:textId="77777777" w:rsidR="001E4184" w:rsidRDefault="001E4184" w:rsidP="001E4184">
      <w:pPr>
        <w:pStyle w:val="ListParagraph"/>
        <w:numPr>
          <w:ilvl w:val="0"/>
          <w:numId w:val="4"/>
        </w:numPr>
      </w:pPr>
      <w:r>
        <w:t>Meets the requirements of the Profile, e.g. slice thickness, etc.</w:t>
      </w:r>
    </w:p>
    <w:p w14:paraId="341EBF31" w14:textId="23DE1E46" w:rsidR="001E4184" w:rsidRDefault="001E4184" w:rsidP="001E4184">
      <w:pPr>
        <w:pStyle w:val="ListParagraph"/>
        <w:numPr>
          <w:ilvl w:val="0"/>
          <w:numId w:val="4"/>
        </w:numPr>
      </w:pPr>
      <w:r>
        <w:t>Spans the scope of the Profile, i.e. represents the range of variability permitted i</w:t>
      </w:r>
      <w:r w:rsidR="00146BA7">
        <w:t xml:space="preserve">n the Profile, </w:t>
      </w:r>
      <w:r>
        <w:t>e.g. severity, spectrum, pat</w:t>
      </w:r>
      <w:r w:rsidR="00146BA7">
        <w:t>ient comorbidities, tumor sizes</w:t>
      </w:r>
    </w:p>
    <w:p w14:paraId="1A9992EC" w14:textId="4025B80A" w:rsidR="001E4184" w:rsidRDefault="00146BA7" w:rsidP="001E4184">
      <w:pPr>
        <w:pStyle w:val="ListParagraph"/>
        <w:numPr>
          <w:ilvl w:val="0"/>
          <w:numId w:val="4"/>
        </w:numPr>
      </w:pPr>
      <w:r>
        <w:t xml:space="preserve">Easily accessible, </w:t>
      </w:r>
      <w:r w:rsidR="00344F3C">
        <w:t>e.g</w:t>
      </w:r>
      <w:r>
        <w:t>. located on QIDW</w:t>
      </w:r>
    </w:p>
    <w:p w14:paraId="10A6233B" w14:textId="1D971482" w:rsidR="001E4184" w:rsidRPr="00C65FB6" w:rsidRDefault="000A17DB" w:rsidP="001E4184">
      <w:pPr>
        <w:pStyle w:val="ListParagraph"/>
        <w:numPr>
          <w:ilvl w:val="0"/>
          <w:numId w:val="4"/>
        </w:numPr>
      </w:pPr>
      <w:ins w:id="319" w:author="O'Donnell, Kevin" w:date="2018-06-12T13:47:00Z">
        <w:r>
          <w:t xml:space="preserve">Has </w:t>
        </w:r>
      </w:ins>
      <w:del w:id="320" w:author="O'Donnell, Kevin" w:date="2018-06-12T13:47:00Z">
        <w:r w:rsidR="001E4184" w:rsidDel="000A17DB">
          <w:delText>G</w:delText>
        </w:r>
      </w:del>
      <w:ins w:id="321" w:author="O'Donnell, Kevin" w:date="2018-06-12T13:47:00Z">
        <w:r>
          <w:t>g</w:t>
        </w:r>
      </w:ins>
      <w:r w:rsidR="001E4184">
        <w:t xml:space="preserve">round </w:t>
      </w:r>
      <w:del w:id="322" w:author="NXP3" w:date="2018-05-22T14:49:00Z">
        <w:r w:rsidR="001E4184" w:rsidDel="0090776B">
          <w:delText>truth</w:delText>
        </w:r>
      </w:del>
      <w:ins w:id="323" w:author="NXP3" w:date="2018-05-22T14:49:00Z">
        <w:r w:rsidR="0090776B">
          <w:t>truth, or</w:t>
        </w:r>
      </w:ins>
      <w:ins w:id="324" w:author="NXP3" w:date="2018-05-22T14:08:00Z">
        <w:r w:rsidR="006E4D2F">
          <w:t xml:space="preserve"> a reliable reference</w:t>
        </w:r>
        <w:del w:id="325" w:author="O'Donnell, Kevin" w:date="2018-06-12T13:47:00Z">
          <w:r w:rsidR="006E4D2F" w:rsidDel="000A17DB">
            <w:delText>s</w:delText>
          </w:r>
        </w:del>
        <w:r w:rsidR="006E4D2F">
          <w:t xml:space="preserve"> </w:t>
        </w:r>
      </w:ins>
      <w:del w:id="326" w:author="NXP3" w:date="2018-05-22T14:08:00Z">
        <w:r w:rsidR="001E4184" w:rsidDel="006E4D2F">
          <w:delText xml:space="preserve"> is</w:delText>
        </w:r>
      </w:del>
      <w:ins w:id="327" w:author="NXP3" w:date="2018-05-22T14:08:00Z">
        <w:r w:rsidR="006E4D2F">
          <w:t>standard</w:t>
        </w:r>
        <w:del w:id="328" w:author="O'Donnell, Kevin" w:date="2018-06-12T13:48:00Z">
          <w:r w:rsidR="006E4D2F" w:rsidDel="002B486B">
            <w:delText>s</w:delText>
          </w:r>
        </w:del>
        <w:r w:rsidR="006E4D2F">
          <w:t xml:space="preserve"> to serve as truth,</w:t>
        </w:r>
      </w:ins>
      <w:r w:rsidR="001E4184">
        <w:t xml:space="preserve"> known</w:t>
      </w:r>
      <w:r w:rsidR="00456716">
        <w:t xml:space="preserve"> </w:t>
      </w:r>
      <w:r w:rsidR="005A0BC2" w:rsidRPr="00161660">
        <w:rPr>
          <w:rFonts w:cs="Times New Roman"/>
        </w:rPr>
        <w:t>or at least multiples of ground truth can be formulated</w:t>
      </w:r>
      <w:r w:rsidR="005A0BC2">
        <w:rPr>
          <w:rFonts w:cs="Times New Roman"/>
        </w:rPr>
        <w:t xml:space="preserve"> (</w:t>
      </w:r>
      <w:r w:rsidR="00456716">
        <w:rPr>
          <w:rFonts w:cs="Times New Roman"/>
        </w:rPr>
        <w:t xml:space="preserve">the precise relationship between several measurements is known even if the exact values are not </w:t>
      </w:r>
      <w:r w:rsidR="005A0BC2">
        <w:rPr>
          <w:rFonts w:cs="Times New Roman"/>
        </w:rPr>
        <w:t>i.e. X, 2X, 3X, etc.)</w:t>
      </w:r>
    </w:p>
    <w:p w14:paraId="68FEFA8B" w14:textId="02932E57" w:rsidR="00B33A8F" w:rsidRPr="00B33A8F" w:rsidRDefault="00C65FB6" w:rsidP="001E4184">
      <w:pPr>
        <w:pStyle w:val="ListParagraph"/>
        <w:numPr>
          <w:ilvl w:val="0"/>
          <w:numId w:val="4"/>
        </w:numPr>
      </w:pPr>
      <w:r w:rsidRPr="00161660">
        <w:rPr>
          <w:rFonts w:cs="Times New Roman"/>
          <w:szCs w:val="24"/>
        </w:rPr>
        <w:t>5-10 nearly equall</w:t>
      </w:r>
      <w:r>
        <w:rPr>
          <w:rFonts w:cs="Times New Roman"/>
          <w:szCs w:val="24"/>
        </w:rPr>
        <w:t xml:space="preserve">y-spaced </w:t>
      </w:r>
      <w:r w:rsidR="00E67158">
        <w:rPr>
          <w:rFonts w:cs="Times New Roman"/>
          <w:szCs w:val="24"/>
        </w:rPr>
        <w:t>ground truth</w:t>
      </w:r>
      <w:r>
        <w:rPr>
          <w:rFonts w:cs="Times New Roman"/>
          <w:szCs w:val="24"/>
        </w:rPr>
        <w:t xml:space="preserve"> values are available</w:t>
      </w:r>
      <w:r w:rsidRPr="00161660">
        <w:rPr>
          <w:rFonts w:cs="Times New Roman"/>
          <w:szCs w:val="24"/>
        </w:rPr>
        <w:t xml:space="preserve"> </w:t>
      </w:r>
      <w:r w:rsidR="00644B94">
        <w:rPr>
          <w:rFonts w:cs="Times New Roman"/>
          <w:szCs w:val="24"/>
        </w:rPr>
        <w:t>(See Figure 2)</w:t>
      </w:r>
    </w:p>
    <w:p w14:paraId="2743D1D9" w14:textId="63656E36" w:rsidR="00C65FB6" w:rsidRDefault="00B33A8F" w:rsidP="009044F1">
      <w:pPr>
        <w:pStyle w:val="ListParagraph"/>
        <w:numPr>
          <w:ilvl w:val="1"/>
          <w:numId w:val="4"/>
        </w:numPr>
      </w:pPr>
      <w:r>
        <w:rPr>
          <w:rFonts w:cs="Times New Roman"/>
          <w:szCs w:val="24"/>
        </w:rPr>
        <w:t>During the testing procedure the system will make</w:t>
      </w:r>
      <w:r w:rsidR="00C65FB6" w:rsidRPr="00161660">
        <w:rPr>
          <w:rFonts w:cs="Times New Roman"/>
          <w:szCs w:val="24"/>
        </w:rPr>
        <w:t xml:space="preserve"> </w:t>
      </w:r>
      <w:r w:rsidR="00C65FB6">
        <w:rPr>
          <w:rFonts w:cs="Times New Roman"/>
          <w:szCs w:val="24"/>
        </w:rPr>
        <w:t>5-</w:t>
      </w:r>
      <w:r w:rsidR="00C65FB6" w:rsidRPr="00161660">
        <w:rPr>
          <w:rFonts w:cs="Times New Roman"/>
          <w:szCs w:val="24"/>
        </w:rPr>
        <w:t xml:space="preserve">10 observations per </w:t>
      </w:r>
      <w:r w:rsidR="00E67158">
        <w:rPr>
          <w:rFonts w:cs="Times New Roman"/>
          <w:szCs w:val="24"/>
        </w:rPr>
        <w:t>ground truth</w:t>
      </w:r>
      <w:r w:rsidR="00C65FB6" w:rsidRPr="00161660">
        <w:rPr>
          <w:rFonts w:cs="Times New Roman"/>
          <w:szCs w:val="24"/>
        </w:rPr>
        <w:t xml:space="preserve"> value</w:t>
      </w:r>
      <w:r w:rsidR="00C65FB6">
        <w:rPr>
          <w:rFonts w:cs="Times New Roman"/>
          <w:szCs w:val="24"/>
        </w:rPr>
        <w:t xml:space="preserve"> (a total of 50 measurements is recommended)</w:t>
      </w:r>
      <w:r w:rsidR="00C65FB6" w:rsidRPr="00161660">
        <w:rPr>
          <w:rFonts w:cs="Times New Roman"/>
          <w:szCs w:val="24"/>
        </w:rPr>
        <w:t>.</w:t>
      </w:r>
      <w:r w:rsidR="00644B94">
        <w:rPr>
          <w:rFonts w:cs="Times New Roman"/>
          <w:szCs w:val="24"/>
        </w:rPr>
        <w:t xml:space="preserve"> </w:t>
      </w:r>
    </w:p>
    <w:p w14:paraId="50A24A73" w14:textId="77777777" w:rsidR="001E4184" w:rsidRDefault="001E4184" w:rsidP="001E4184"/>
    <w:p w14:paraId="63DD4457" w14:textId="64757F58" w:rsidR="001E4184" w:rsidRPr="00DB3196" w:rsidRDefault="00E67158" w:rsidP="00146BA7">
      <w:r>
        <w:t>As an example, i</w:t>
      </w:r>
      <w:r w:rsidR="001E4184">
        <w:t xml:space="preserve">n the </w:t>
      </w:r>
      <w:r w:rsidR="001E4184" w:rsidRPr="00C27B90">
        <w:t xml:space="preserve">advanced disease </w:t>
      </w:r>
      <w:r w:rsidR="001E4184" w:rsidRPr="00DB3196">
        <w:t xml:space="preserve">CT </w:t>
      </w:r>
      <w:ins w:id="329" w:author="O'Donnell, Kevin" w:date="2018-08-20T19:40:00Z">
        <w:r w:rsidR="0020593B">
          <w:t>V</w:t>
        </w:r>
      </w:ins>
      <w:del w:id="330" w:author="O'Donnell, Kevin" w:date="2018-08-20T19:40:00Z">
        <w:r w:rsidR="001E4184" w:rsidRPr="00DB3196" w:rsidDel="0020593B">
          <w:delText>v</w:delText>
        </w:r>
      </w:del>
      <w:r w:rsidR="001E4184" w:rsidRPr="00DB3196">
        <w:t xml:space="preserve">olumetry </w:t>
      </w:r>
      <w:ins w:id="331" w:author="O'Donnell, Kevin" w:date="2018-08-20T19:40:00Z">
        <w:r w:rsidR="0020593B">
          <w:t>P</w:t>
        </w:r>
      </w:ins>
      <w:del w:id="332" w:author="O'Donnell, Kevin" w:date="2018-08-20T19:40:00Z">
        <w:r w:rsidR="001E4184" w:rsidRPr="00DB3196" w:rsidDel="0020593B">
          <w:delText>p</w:delText>
        </w:r>
      </w:del>
      <w:r w:rsidR="001E4184" w:rsidRPr="00DB3196">
        <w:t xml:space="preserve">rofile, the previously designed </w:t>
      </w:r>
      <w:r w:rsidR="001E4184" w:rsidRPr="00DB3196">
        <w:rPr>
          <w:szCs w:val="24"/>
        </w:rPr>
        <w:t>FDA Lungman</w:t>
      </w:r>
      <w:r w:rsidR="001E4184" w:rsidRPr="00DB3196">
        <w:t xml:space="preserve"> phantom is being provided to sites on the QIDW</w:t>
      </w:r>
      <w:r w:rsidR="00C65FB6">
        <w:t xml:space="preserve"> to assess linearity</w:t>
      </w:r>
      <w:r w:rsidR="001E4184" w:rsidRPr="00DB3196">
        <w:t xml:space="preserve">.  </w:t>
      </w:r>
    </w:p>
    <w:p w14:paraId="3A93A4DB" w14:textId="77777777" w:rsidR="001E4184" w:rsidRDefault="001E4184" w:rsidP="001E4184"/>
    <w:p w14:paraId="4D284AF0" w14:textId="601697B0" w:rsidR="001E4184" w:rsidRDefault="00B1785A" w:rsidP="00146BA7">
      <w:r w:rsidRPr="00B1785A">
        <w:t>Details about the dataset and where to find it should be given in Section 4 of the Profile.</w:t>
      </w:r>
    </w:p>
    <w:p w14:paraId="1DCFA9D0" w14:textId="77777777" w:rsidR="001E4184" w:rsidRDefault="001E4184" w:rsidP="001E4184"/>
    <w:p w14:paraId="1B742746" w14:textId="71495A56" w:rsidR="00530951" w:rsidRDefault="00530951" w:rsidP="00530951">
      <w:pPr>
        <w:pStyle w:val="Heading3"/>
      </w:pPr>
      <w:r>
        <w:t xml:space="preserve">2.3.2 Procedure Guidance  </w:t>
      </w:r>
    </w:p>
    <w:p w14:paraId="1EE2B17A" w14:textId="77777777" w:rsidR="00530951" w:rsidRDefault="00530951" w:rsidP="00530951"/>
    <w:p w14:paraId="3DE5702F" w14:textId="60BFB165" w:rsidR="00187A9F" w:rsidRDefault="00530951" w:rsidP="00146BA7">
      <w:r>
        <w:t>In Section 4 of the Profile</w:t>
      </w:r>
      <w:ins w:id="333" w:author="O'Donnell, Kevin" w:date="2018-08-21T08:17:00Z">
        <w:r w:rsidR="00A0341F">
          <w:t>,</w:t>
        </w:r>
      </w:ins>
      <w:r>
        <w:t xml:space="preserve"> </w:t>
      </w:r>
      <w:del w:id="334" w:author="O'Donnell, Kevin" w:date="2018-08-21T08:17:00Z">
        <w:r w:rsidDel="00A0341F">
          <w:delText xml:space="preserve">you will need to </w:delText>
        </w:r>
      </w:del>
      <w:r>
        <w:t xml:space="preserve">describe the statistical method </w:t>
      </w:r>
      <w:r w:rsidRPr="00AA40C1">
        <w:t xml:space="preserve">for </w:t>
      </w:r>
      <w:r>
        <w:t>assessing linearity.  This should include a description of what to measure, as well as the formulae for</w:t>
      </w:r>
      <w:r w:rsidR="00A055DE">
        <w:t xml:space="preserve"> making the calculations</w:t>
      </w:r>
      <w:r>
        <w:t>.</w:t>
      </w:r>
      <w:r w:rsidRPr="009D53E4">
        <w:t xml:space="preserve"> </w:t>
      </w:r>
      <w:r>
        <w:t xml:space="preserve"> S</w:t>
      </w:r>
      <w:r w:rsidR="000D510C">
        <w:t xml:space="preserve">ample </w:t>
      </w:r>
      <w:r>
        <w:t>la</w:t>
      </w:r>
      <w:r w:rsidR="00A055DE">
        <w:t>nguage</w:t>
      </w:r>
      <w:r>
        <w:t xml:space="preserve"> is given he</w:t>
      </w:r>
      <w:r w:rsidR="00C544C5">
        <w:t>re:</w:t>
      </w:r>
    </w:p>
    <w:p w14:paraId="2A0695B4" w14:textId="77777777" w:rsidR="00187A9F" w:rsidRDefault="00187A9F" w:rsidP="00187A9F">
      <w:pPr>
        <w:rPr>
          <w:rFonts w:ascii="Arial" w:hAnsi="Arial" w:cs="Arial"/>
          <w:szCs w:val="24"/>
        </w:rPr>
      </w:pPr>
      <w:r>
        <w:rPr>
          <w:rFonts w:ascii="Arial" w:hAnsi="Arial" w:cs="Arial"/>
          <w:szCs w:val="24"/>
        </w:rPr>
        <w:t>__________________________________________________________</w:t>
      </w:r>
    </w:p>
    <w:p w14:paraId="59A9DA4E" w14:textId="6F416D2E" w:rsidR="00187A9F" w:rsidRPr="00146BA7" w:rsidRDefault="00E76F0A" w:rsidP="00BB7DBA">
      <w:pPr>
        <w:rPr>
          <w:rFonts w:ascii="Calibri" w:hAnsi="Calibri" w:cs="Arial"/>
          <w:szCs w:val="24"/>
        </w:rPr>
      </w:pPr>
      <w:r w:rsidRPr="00146BA7">
        <w:rPr>
          <w:rFonts w:ascii="Calibri" w:hAnsi="Calibri" w:cs="Arial"/>
          <w:szCs w:val="24"/>
        </w:rPr>
        <w:t xml:space="preserve">For each case, </w:t>
      </w:r>
      <w:r w:rsidR="000D510C">
        <w:rPr>
          <w:rFonts w:ascii="Calibri" w:hAnsi="Calibri" w:cs="Arial"/>
          <w:szCs w:val="24"/>
        </w:rPr>
        <w:t xml:space="preserve">the assessor shall </w:t>
      </w:r>
      <w:r w:rsidRPr="00146BA7">
        <w:rPr>
          <w:rFonts w:ascii="Calibri" w:hAnsi="Calibri" w:cs="Arial"/>
          <w:szCs w:val="24"/>
        </w:rPr>
        <w:t xml:space="preserve">calculate the </w:t>
      </w:r>
      <w:r w:rsidRPr="00146BA7">
        <w:rPr>
          <w:rFonts w:ascii="Calibri" w:hAnsi="Calibri" w:cs="Arial"/>
          <w:i/>
          <w:szCs w:val="24"/>
        </w:rPr>
        <w:t>&lt;name of QIB here&gt;</w:t>
      </w:r>
      <w:r w:rsidRPr="00146BA7">
        <w:rPr>
          <w:rFonts w:ascii="Calibri" w:hAnsi="Calibri" w:cs="Arial"/>
          <w:szCs w:val="24"/>
        </w:rPr>
        <w:t xml:space="preserve"> (denoted Y</w:t>
      </w:r>
      <w:r w:rsidRPr="00146BA7">
        <w:rPr>
          <w:rFonts w:ascii="Calibri" w:hAnsi="Calibri" w:cs="Arial"/>
          <w:szCs w:val="24"/>
          <w:vertAlign w:val="subscript"/>
        </w:rPr>
        <w:t>i</w:t>
      </w:r>
      <w:r w:rsidRPr="00146BA7">
        <w:rPr>
          <w:rFonts w:ascii="Calibri" w:hAnsi="Calibri" w:cs="Arial"/>
          <w:szCs w:val="24"/>
        </w:rPr>
        <w:t xml:space="preserve">), where </w:t>
      </w:r>
      <w:r w:rsidRPr="00146BA7">
        <w:rPr>
          <w:rFonts w:ascii="Calibri" w:hAnsi="Calibri" w:cs="Arial"/>
          <w:i/>
          <w:szCs w:val="24"/>
        </w:rPr>
        <w:t>i</w:t>
      </w:r>
      <w:r w:rsidRPr="00146BA7">
        <w:rPr>
          <w:rFonts w:ascii="Calibri" w:hAnsi="Calibri" w:cs="Arial"/>
          <w:szCs w:val="24"/>
        </w:rPr>
        <w:t xml:space="preserve"> denotes the </w:t>
      </w:r>
      <w:r w:rsidRPr="00146BA7">
        <w:rPr>
          <w:rFonts w:ascii="Calibri" w:hAnsi="Calibri" w:cs="Arial"/>
          <w:i/>
          <w:szCs w:val="24"/>
        </w:rPr>
        <w:t>i</w:t>
      </w:r>
      <w:r w:rsidRPr="00146BA7">
        <w:rPr>
          <w:rFonts w:ascii="Calibri" w:hAnsi="Calibri" w:cs="Arial"/>
          <w:szCs w:val="24"/>
        </w:rPr>
        <w:t>-th case.  Let X</w:t>
      </w:r>
      <w:r w:rsidRPr="00146BA7">
        <w:rPr>
          <w:rFonts w:ascii="Calibri" w:hAnsi="Calibri" w:cs="Arial"/>
          <w:szCs w:val="24"/>
          <w:vertAlign w:val="subscript"/>
        </w:rPr>
        <w:t>i</w:t>
      </w:r>
      <w:r w:rsidRPr="00146BA7">
        <w:rPr>
          <w:rFonts w:ascii="Calibri" w:hAnsi="Calibri" w:cs="Arial"/>
          <w:szCs w:val="24"/>
        </w:rPr>
        <w:t xml:space="preserve"> denote the true value for the i-th case. </w:t>
      </w:r>
      <w:r w:rsidR="000D510C">
        <w:rPr>
          <w:rFonts w:ascii="Calibri" w:hAnsi="Calibri" w:cs="Arial"/>
          <w:szCs w:val="24"/>
        </w:rPr>
        <w:t>The assessor shall f</w:t>
      </w:r>
      <w:r w:rsidRPr="00146BA7">
        <w:rPr>
          <w:rFonts w:ascii="Calibri" w:hAnsi="Calibri" w:cs="Arial"/>
          <w:szCs w:val="24"/>
        </w:rPr>
        <w:t>it an ordinary least squares (OLS) regression of the Y</w:t>
      </w:r>
      <w:r w:rsidRPr="00146BA7">
        <w:rPr>
          <w:rFonts w:ascii="Calibri" w:hAnsi="Calibri" w:cs="Arial"/>
          <w:szCs w:val="24"/>
          <w:vertAlign w:val="subscript"/>
        </w:rPr>
        <w:t>i</w:t>
      </w:r>
      <w:r w:rsidRPr="00146BA7">
        <w:rPr>
          <w:rFonts w:ascii="Calibri" w:hAnsi="Calibri" w:cs="Arial"/>
          <w:szCs w:val="24"/>
        </w:rPr>
        <w:t>’s on X</w:t>
      </w:r>
      <w:r w:rsidRPr="00146BA7">
        <w:rPr>
          <w:rFonts w:ascii="Calibri" w:hAnsi="Calibri" w:cs="Arial"/>
          <w:szCs w:val="24"/>
          <w:vertAlign w:val="subscript"/>
        </w:rPr>
        <w:t>i</w:t>
      </w:r>
      <w:r w:rsidRPr="00146BA7">
        <w:rPr>
          <w:rFonts w:ascii="Calibri" w:hAnsi="Calibri" w:cs="Arial"/>
          <w:szCs w:val="24"/>
        </w:rPr>
        <w:t xml:space="preserve">’s. A quadratic term is first included in the model to rule out non-linear relationships: </w:t>
      </w:r>
      <m:oMath>
        <m:r>
          <w:rPr>
            <w:rFonts w:ascii="Cambria Math" w:hAnsi="Cambria Math" w:cs="Arial"/>
            <w:szCs w:val="24"/>
          </w:rPr>
          <m:t xml:space="preserve">Y= </m:t>
        </m:r>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o</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r>
          <w:rPr>
            <w:rFonts w:ascii="Cambria Math" w:hAnsi="Cambria Math" w:cs="Arial"/>
            <w:szCs w:val="24"/>
          </w:rPr>
          <m:t>X+</m:t>
        </m:r>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2</m:t>
            </m:r>
          </m:sub>
        </m:sSub>
        <m:sSup>
          <m:sSupPr>
            <m:ctrlPr>
              <w:rPr>
                <w:rFonts w:ascii="Cambria Math" w:hAnsi="Cambria Math" w:cs="Arial"/>
                <w:i/>
                <w:szCs w:val="24"/>
              </w:rPr>
            </m:ctrlPr>
          </m:sSupPr>
          <m:e>
            <m:r>
              <w:rPr>
                <w:rFonts w:ascii="Cambria Math" w:hAnsi="Cambria Math" w:cs="Arial"/>
                <w:szCs w:val="24"/>
              </w:rPr>
              <m:t>X</m:t>
            </m:r>
          </m:e>
          <m:sup>
            <m:r>
              <w:rPr>
                <w:rFonts w:ascii="Cambria Math" w:hAnsi="Cambria Math" w:cs="Arial"/>
                <w:szCs w:val="24"/>
              </w:rPr>
              <m:t>2</m:t>
            </m:r>
          </m:sup>
        </m:sSup>
      </m:oMath>
      <w:r w:rsidRPr="00146BA7">
        <w:rPr>
          <w:rFonts w:ascii="Calibri" w:hAnsi="Calibri" w:cs="Arial"/>
          <w:szCs w:val="24"/>
        </w:rPr>
        <w:t xml:space="preserve">.  If </w:t>
      </w:r>
      <m:oMath>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2</m:t>
            </m:r>
          </m:sub>
        </m:sSub>
        <m:r>
          <w:rPr>
            <w:rFonts w:ascii="Cambria Math" w:hAnsi="Cambria Math" w:cs="Arial"/>
            <w:szCs w:val="24"/>
          </w:rPr>
          <m:t>|&lt;0.</m:t>
        </m:r>
        <m:r>
          <w:ins w:id="335" w:author="NXP3" w:date="2018-05-22T14:11:00Z">
            <w:del w:id="336" w:author="O'Donnell, Kevin" w:date="2018-06-12T13:49:00Z">
              <w:rPr>
                <w:rFonts w:ascii="Cambria Math" w:hAnsi="Cambria Math" w:cs="Arial"/>
                <w:szCs w:val="24"/>
              </w:rPr>
              <m:t>0</m:t>
            </w:del>
          </w:ins>
        </m:r>
        <m:r>
          <w:rPr>
            <w:rFonts w:ascii="Cambria Math" w:hAnsi="Cambria Math" w:cs="Arial"/>
            <w:szCs w:val="24"/>
          </w:rPr>
          <m:t xml:space="preserve">5, </m:t>
        </m:r>
      </m:oMath>
      <w:r w:rsidRPr="00146BA7">
        <w:rPr>
          <w:rFonts w:ascii="Calibri" w:hAnsi="Calibri" w:cs="Arial"/>
          <w:szCs w:val="24"/>
        </w:rPr>
        <w:t xml:space="preserve">then </w:t>
      </w:r>
      <w:r w:rsidR="0067599D">
        <w:rPr>
          <w:rFonts w:ascii="Calibri" w:hAnsi="Calibri" w:cs="Arial"/>
          <w:szCs w:val="24"/>
        </w:rPr>
        <w:t>the assessor shall fit a linear model</w:t>
      </w:r>
      <w:r w:rsidRPr="00146BA7">
        <w:rPr>
          <w:rFonts w:ascii="Calibri" w:hAnsi="Calibri" w:cs="Arial"/>
          <w:szCs w:val="24"/>
        </w:rPr>
        <w:t xml:space="preserve">: </w:t>
      </w:r>
      <m:oMath>
        <m:r>
          <w:rPr>
            <w:rFonts w:ascii="Cambria Math" w:hAnsi="Cambria Math" w:cs="Arial"/>
            <w:szCs w:val="24"/>
          </w:rPr>
          <m:t xml:space="preserve">Y= </m:t>
        </m:r>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o</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r>
          <w:rPr>
            <w:rFonts w:ascii="Cambria Math" w:hAnsi="Cambria Math" w:cs="Arial"/>
            <w:szCs w:val="24"/>
          </w:rPr>
          <m:t>X</m:t>
        </m:r>
      </m:oMath>
      <w:r w:rsidR="00161660" w:rsidRPr="00146BA7">
        <w:rPr>
          <w:rFonts w:ascii="Calibri" w:hAnsi="Calibri" w:cs="Arial"/>
          <w:szCs w:val="24"/>
        </w:rPr>
        <w:t xml:space="preserve">, and </w:t>
      </w:r>
      <w:r w:rsidR="0067599D">
        <w:rPr>
          <w:rFonts w:ascii="Calibri" w:hAnsi="Calibri" w:cs="Arial"/>
          <w:szCs w:val="24"/>
        </w:rPr>
        <w:t xml:space="preserve">estimate </w:t>
      </w:r>
      <w:r w:rsidR="00161660" w:rsidRPr="00146BA7">
        <w:rPr>
          <w:rFonts w:ascii="Calibri" w:hAnsi="Calibri" w:cs="Arial"/>
          <w:szCs w:val="24"/>
        </w:rPr>
        <w:t>R</w:t>
      </w:r>
      <w:r w:rsidR="00161660" w:rsidRPr="00146BA7">
        <w:rPr>
          <w:rFonts w:ascii="Calibri" w:hAnsi="Calibri" w:cs="Arial"/>
          <w:szCs w:val="24"/>
          <w:vertAlign w:val="superscript"/>
        </w:rPr>
        <w:t>2</w:t>
      </w:r>
      <w:r w:rsidR="00161660" w:rsidRPr="00146BA7">
        <w:rPr>
          <w:rFonts w:ascii="Calibri" w:hAnsi="Calibri" w:cs="Arial"/>
          <w:szCs w:val="24"/>
        </w:rPr>
        <w:t>.</w:t>
      </w:r>
      <w:r w:rsidRPr="00146BA7">
        <w:rPr>
          <w:rFonts w:ascii="Calibri" w:hAnsi="Calibri" w:cs="Arial"/>
          <w:szCs w:val="24"/>
        </w:rPr>
        <w:t xml:space="preserve"> </w:t>
      </w:r>
    </w:p>
    <w:p w14:paraId="6428B9DA" w14:textId="77777777" w:rsidR="00187A9F" w:rsidRPr="00D36250" w:rsidRDefault="00187A9F" w:rsidP="00187A9F">
      <w:pPr>
        <w:rPr>
          <w:rFonts w:ascii="Arial" w:hAnsi="Arial" w:cs="Arial"/>
        </w:rPr>
      </w:pPr>
      <w:r>
        <w:rPr>
          <w:rFonts w:ascii="Arial" w:hAnsi="Arial" w:cs="Arial"/>
        </w:rPr>
        <w:t>___________________________________________________________</w:t>
      </w:r>
    </w:p>
    <w:p w14:paraId="08E1F092" w14:textId="77777777" w:rsidR="002C7521" w:rsidRDefault="002C7521" w:rsidP="0043678E">
      <w:pPr>
        <w:rPr>
          <w:rFonts w:asciiTheme="majorHAnsi" w:hAnsiTheme="majorHAnsi"/>
        </w:rPr>
      </w:pPr>
    </w:p>
    <w:p w14:paraId="386955D0" w14:textId="62DC2F6D" w:rsidR="005E5463" w:rsidRPr="005E60DA" w:rsidRDefault="005E5463" w:rsidP="00C544C5">
      <w:pPr>
        <w:pStyle w:val="Heading3"/>
      </w:pPr>
      <w:r w:rsidRPr="002C7521">
        <w:t xml:space="preserve">2.3.3 </w:t>
      </w:r>
      <w:ins w:id="337" w:author="O'Donnell, Kevin" w:date="2018-08-27T12:49:00Z">
        <w:r w:rsidR="00E57072">
          <w:t>Performance Guidance</w:t>
        </w:r>
      </w:ins>
      <w:del w:id="338" w:author="O'Donnell, Kevin" w:date="2018-08-27T12:50:00Z">
        <w:r w:rsidRPr="002C7521" w:rsidDel="00E57072">
          <w:delText xml:space="preserve">Specify the maximum allowable </w:delText>
        </w:r>
        <m:oMath>
          <m:sSub>
            <m:sSubPr>
              <m:ctrlPr>
                <w:rPr>
                  <w:rFonts w:ascii="Cambria Math" w:hAnsi="Cambria Math" w:cs="Arial"/>
                  <w:i/>
                </w:rPr>
              </m:ctrlPr>
            </m:sSubPr>
            <m:e>
              <m:r>
                <w:rPr>
                  <w:rFonts w:ascii="Cambria Math" w:hAnsi="Cambria Math" w:cs="Arial"/>
                </w:rPr>
                <m:t>β</m:t>
              </m:r>
            </m:e>
            <m:sub>
              <m:r>
                <w:rPr>
                  <w:rFonts w:ascii="Cambria Math" w:hAnsi="Cambria Math" w:cs="Arial"/>
                </w:rPr>
                <m:t>2</m:t>
              </m:r>
            </m:sub>
          </m:sSub>
        </m:oMath>
        <w:r w:rsidRPr="004D51D1" w:rsidDel="00E57072">
          <w:delText xml:space="preserve"> and minimum</w:delText>
        </w:r>
        <w:r w:rsidRPr="00280D68" w:rsidDel="00E57072">
          <w:delText xml:space="preserve"> </w:delText>
        </w:r>
        <w:r w:rsidRPr="00734A41" w:rsidDel="00E57072">
          <w:rPr>
            <w:rFonts w:cs="Arial"/>
          </w:rPr>
          <w:delText>R-squared</w:delText>
        </w:r>
        <w:r w:rsidRPr="005E60DA" w:rsidDel="00E57072">
          <w:rPr>
            <w:rFonts w:cs="Arial"/>
          </w:rPr>
          <w:delText xml:space="preserve"> (R</w:delText>
        </w:r>
        <w:r w:rsidRPr="005E60DA" w:rsidDel="00E57072">
          <w:rPr>
            <w:rFonts w:cs="Arial"/>
            <w:vertAlign w:val="superscript"/>
          </w:rPr>
          <w:delText>2</w:delText>
        </w:r>
        <w:r w:rsidRPr="005E60DA" w:rsidDel="00E57072">
          <w:rPr>
            <w:rFonts w:cs="Arial"/>
          </w:rPr>
          <w:delText>)</w:delText>
        </w:r>
      </w:del>
      <w:r w:rsidRPr="005E60DA">
        <w:t>:</w:t>
      </w:r>
    </w:p>
    <w:p w14:paraId="78807BC9" w14:textId="77777777" w:rsidR="002C7521" w:rsidRDefault="002C7521" w:rsidP="0043678E">
      <w:pPr>
        <w:rPr>
          <w:b/>
          <w:i/>
        </w:rPr>
      </w:pPr>
    </w:p>
    <w:p w14:paraId="61773B70" w14:textId="5F120104" w:rsidR="0043678E" w:rsidRPr="00161660" w:rsidRDefault="00E57072" w:rsidP="0043678E">
      <w:pPr>
        <w:rPr>
          <w:rFonts w:cs="Arial"/>
        </w:rPr>
      </w:pPr>
      <w:ins w:id="339" w:author="O'Donnell, Kevin" w:date="2018-08-27T12:49:00Z">
        <w:r w:rsidRPr="002C7521">
          <w:lastRenderedPageBreak/>
          <w:t xml:space="preserve">Specify the maximum allowable </w:t>
        </w:r>
        <m:oMath>
          <m:sSub>
            <m:sSubPr>
              <m:ctrlPr>
                <w:rPr>
                  <w:rFonts w:ascii="Cambria Math" w:hAnsi="Cambria Math" w:cs="Arial"/>
                  <w:i/>
                </w:rPr>
              </m:ctrlPr>
            </m:sSubPr>
            <m:e>
              <m:r>
                <w:rPr>
                  <w:rFonts w:ascii="Cambria Math" w:hAnsi="Cambria Math" w:cs="Arial"/>
                </w:rPr>
                <m:t>β</m:t>
              </m:r>
            </m:e>
            <m:sub>
              <m:r>
                <w:rPr>
                  <w:rFonts w:ascii="Cambria Math" w:hAnsi="Cambria Math" w:cs="Arial"/>
                </w:rPr>
                <m:t>2</m:t>
              </m:r>
            </m:sub>
          </m:sSub>
        </m:oMath>
        <w:r>
          <w:t xml:space="preserve"> and, potentially, the </w:t>
        </w:r>
        <w:r w:rsidRPr="004D51D1">
          <w:t>minimum</w:t>
        </w:r>
        <w:r w:rsidRPr="00280D68">
          <w:t xml:space="preserve"> </w:t>
        </w:r>
        <w:r w:rsidRPr="00734A41">
          <w:rPr>
            <w:rFonts w:cs="Arial"/>
          </w:rPr>
          <w:t>R-squared</w:t>
        </w:r>
        <w:r w:rsidRPr="005E60DA">
          <w:rPr>
            <w:rFonts w:cs="Arial"/>
          </w:rPr>
          <w:t xml:space="preserve"> (R</w:t>
        </w:r>
        <w:r w:rsidRPr="005E60DA">
          <w:rPr>
            <w:rFonts w:cs="Arial"/>
            <w:vertAlign w:val="superscript"/>
          </w:rPr>
          <w:t>2</w:t>
        </w:r>
        <w:r w:rsidRPr="005E60DA">
          <w:rPr>
            <w:rFonts w:cs="Arial"/>
          </w:rPr>
          <w:t>)</w:t>
        </w:r>
        <w:r>
          <w:rPr>
            <w:rFonts w:cs="Arial"/>
          </w:rPr>
          <w:t xml:space="preserve">.  </w:t>
        </w:r>
      </w:ins>
      <w:ins w:id="340" w:author="O'Donnell, Kevin" w:date="2018-08-27T12:50:00Z">
        <w:r>
          <w:rPr>
            <w:rFonts w:cs="Arial"/>
          </w:rPr>
          <w:t>For example, t</w:t>
        </w:r>
      </w:ins>
      <w:commentRangeStart w:id="341"/>
      <w:commentRangeStart w:id="342"/>
      <w:commentRangeStart w:id="343"/>
      <w:del w:id="344" w:author="O'Donnell, Kevin" w:date="2018-08-27T12:50:00Z">
        <w:r w:rsidR="00161660" w:rsidRPr="00161660" w:rsidDel="00E57072">
          <w:delText>T</w:delText>
        </w:r>
      </w:del>
      <w:r w:rsidR="00161660" w:rsidRPr="00161660">
        <w:t xml:space="preserve">he </w:t>
      </w:r>
      <w:r w:rsidR="00145F52">
        <w:t xml:space="preserve">absolute value of the </w:t>
      </w:r>
      <w:r w:rsidR="00161660" w:rsidRPr="00161660">
        <w:t xml:space="preserve">estimate of </w:t>
      </w:r>
      <m:oMath>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2</m:t>
            </m:r>
          </m:sub>
        </m:sSub>
      </m:oMath>
      <w:r w:rsidR="00CB231F">
        <w:rPr>
          <w:szCs w:val="24"/>
        </w:rPr>
        <w:t xml:space="preserve"> should be &lt;0.</w:t>
      </w:r>
      <w:ins w:id="345" w:author="NXP3" w:date="2018-05-22T14:12:00Z">
        <w:del w:id="346" w:author="O'Donnell, Kevin" w:date="2018-06-12T13:49:00Z">
          <w:r w:rsidR="006E4D2F" w:rsidDel="002B486B">
            <w:rPr>
              <w:szCs w:val="24"/>
            </w:rPr>
            <w:delText>0</w:delText>
          </w:r>
        </w:del>
      </w:ins>
      <w:r w:rsidR="00CB231F">
        <w:rPr>
          <w:szCs w:val="24"/>
        </w:rPr>
        <w:t>5</w:t>
      </w:r>
      <w:del w:id="347" w:author="NXP3" w:date="2018-05-22T14:12:00Z">
        <w:r w:rsidR="00CB231F" w:rsidDel="006E4D2F">
          <w:rPr>
            <w:szCs w:val="24"/>
          </w:rPr>
          <w:delText>0</w:delText>
        </w:r>
      </w:del>
      <w:r w:rsidR="00161660" w:rsidRPr="00161660">
        <w:rPr>
          <w:szCs w:val="24"/>
        </w:rPr>
        <w:t xml:space="preserve"> and</w:t>
      </w:r>
      <w:r w:rsidR="00161660" w:rsidRPr="00161660">
        <w:t xml:space="preserve"> </w:t>
      </w:r>
      <w:r w:rsidR="0043678E" w:rsidRPr="00161660">
        <w:rPr>
          <w:rFonts w:cs="Arial"/>
        </w:rPr>
        <w:t>R-squared (R</w:t>
      </w:r>
      <w:r w:rsidR="0043678E" w:rsidRPr="00161660">
        <w:rPr>
          <w:rFonts w:cs="Arial"/>
          <w:vertAlign w:val="superscript"/>
        </w:rPr>
        <w:t>2</w:t>
      </w:r>
      <w:r w:rsidR="0043678E" w:rsidRPr="00161660">
        <w:rPr>
          <w:rFonts w:cs="Arial"/>
        </w:rPr>
        <w:t xml:space="preserve">) should be &gt;0.90. </w:t>
      </w:r>
      <w:commentRangeEnd w:id="341"/>
      <w:r w:rsidR="006E4D2F">
        <w:rPr>
          <w:rStyle w:val="CommentReference"/>
        </w:rPr>
        <w:commentReference w:id="341"/>
      </w:r>
      <w:commentRangeEnd w:id="342"/>
      <w:r w:rsidR="002B486B">
        <w:rPr>
          <w:rStyle w:val="CommentReference"/>
        </w:rPr>
        <w:commentReference w:id="342"/>
      </w:r>
      <w:commentRangeEnd w:id="343"/>
      <w:r>
        <w:rPr>
          <w:rStyle w:val="CommentReference"/>
        </w:rPr>
        <w:commentReference w:id="343"/>
      </w:r>
    </w:p>
    <w:p w14:paraId="254C93D8" w14:textId="77777777" w:rsidR="0043678E" w:rsidRDefault="0043678E" w:rsidP="0043678E"/>
    <w:p w14:paraId="2A9FC35F" w14:textId="7DE55B46" w:rsidR="0043678E" w:rsidRDefault="00240C42" w:rsidP="00C74101">
      <w:pPr>
        <w:pStyle w:val="Heading2"/>
      </w:pPr>
      <w:r>
        <w:t xml:space="preserve">2.4 </w:t>
      </w:r>
      <w:r w:rsidR="0080295E">
        <w:t xml:space="preserve">Assessment Procedure: </w:t>
      </w:r>
      <w:r w:rsidR="0043678E">
        <w:t>Regression Slope</w:t>
      </w:r>
    </w:p>
    <w:p w14:paraId="3D0E6A0E" w14:textId="77777777" w:rsidR="00C544C5" w:rsidRDefault="00C544C5" w:rsidP="00DC13B5"/>
    <w:p w14:paraId="665AAB21" w14:textId="28419A98" w:rsidR="00DC13B5" w:rsidRDefault="00DC13B5" w:rsidP="00DC13B5">
      <w:r>
        <w:t xml:space="preserve">Longitudinal </w:t>
      </w:r>
      <w:ins w:id="348" w:author="O'Donnell, Kevin" w:date="2018-08-20T19:37:00Z">
        <w:r w:rsidR="0020593B">
          <w:t>C</w:t>
        </w:r>
      </w:ins>
      <w:del w:id="349" w:author="O'Donnell, Kevin" w:date="2018-08-20T19:37:00Z">
        <w:r w:rsidDel="0020593B">
          <w:delText>c</w:delText>
        </w:r>
      </w:del>
      <w:r>
        <w:t xml:space="preserve">laims that provide a 95% CI for the true change in the biomarker rely on the assumption that the slope of the regression of the biomarker on the true value is known.  For most </w:t>
      </w:r>
      <w:ins w:id="350" w:author="O'Donnell, Kevin" w:date="2018-08-20T19:37:00Z">
        <w:r w:rsidR="0020593B">
          <w:t>C</w:t>
        </w:r>
      </w:ins>
      <w:del w:id="351" w:author="O'Donnell, Kevin" w:date="2018-08-20T19:37:00Z">
        <w:r w:rsidDel="0020593B">
          <w:delText>c</w:delText>
        </w:r>
      </w:del>
      <w:r>
        <w:t>laims, it is assumed that the regression slope equals one.  In this section we discuss the procedures f</w:t>
      </w:r>
      <w:r w:rsidR="006933E8">
        <w:t>or Sites to estimate the slope</w:t>
      </w:r>
      <w:r>
        <w:t xml:space="preserve">. </w:t>
      </w:r>
    </w:p>
    <w:p w14:paraId="3F63FB03" w14:textId="77777777" w:rsidR="00DC13B5" w:rsidRDefault="00DC13B5" w:rsidP="00DC13B5">
      <w:r>
        <w:tab/>
        <w:t xml:space="preserve"> </w:t>
      </w:r>
    </w:p>
    <w:p w14:paraId="79A17CC0" w14:textId="2616A88C" w:rsidR="00DC13B5" w:rsidRDefault="006933E8" w:rsidP="00DC13B5">
      <w:pPr>
        <w:pStyle w:val="Heading3"/>
      </w:pPr>
      <w:r>
        <w:t>2.4</w:t>
      </w:r>
      <w:r w:rsidR="00DC13B5">
        <w:t xml:space="preserve">.1 Test Dataset Guidance  </w:t>
      </w:r>
    </w:p>
    <w:p w14:paraId="5F1A5394" w14:textId="77777777" w:rsidR="00C544C5" w:rsidRDefault="00C544C5" w:rsidP="00DC13B5">
      <w:pPr>
        <w:rPr>
          <w:szCs w:val="24"/>
        </w:rPr>
      </w:pPr>
    </w:p>
    <w:p w14:paraId="433BC9B6" w14:textId="01916AD7" w:rsidR="00DC13B5" w:rsidRPr="000C5886" w:rsidRDefault="00DC13B5" w:rsidP="00DC13B5">
      <w:pPr>
        <w:rPr>
          <w:szCs w:val="24"/>
        </w:rPr>
      </w:pPr>
      <w:r w:rsidRPr="000C5886">
        <w:rPr>
          <w:szCs w:val="24"/>
        </w:rPr>
        <w:t>Ideally, a single sequestered dataset sh</w:t>
      </w:r>
      <w:r w:rsidR="006933E8" w:rsidRPr="000C5886">
        <w:rPr>
          <w:szCs w:val="24"/>
        </w:rPr>
        <w:t>ould be used to estimate the slope</w:t>
      </w:r>
      <w:r w:rsidRPr="000C5886">
        <w:rPr>
          <w:szCs w:val="24"/>
        </w:rPr>
        <w:t xml:space="preserve">, often designed from phantoms. </w:t>
      </w:r>
      <w:r w:rsidR="00B1785A" w:rsidRPr="00B1785A">
        <w:rPr>
          <w:szCs w:val="24"/>
        </w:rPr>
        <w:t>See also the Site Assessment Dataset discussion in section 2.</w:t>
      </w:r>
    </w:p>
    <w:p w14:paraId="67B61D9C" w14:textId="77777777" w:rsidR="00DC13B5" w:rsidRPr="000C5886" w:rsidRDefault="00DC13B5" w:rsidP="00DC13B5">
      <w:pPr>
        <w:rPr>
          <w:szCs w:val="24"/>
        </w:rPr>
      </w:pPr>
    </w:p>
    <w:p w14:paraId="509AE959" w14:textId="22C1B996" w:rsidR="00DC13B5" w:rsidRPr="000C5886" w:rsidRDefault="00DC13B5" w:rsidP="00DC13B5">
      <w:pPr>
        <w:rPr>
          <w:szCs w:val="24"/>
        </w:rPr>
      </w:pPr>
      <w:r w:rsidRPr="000C5886">
        <w:rPr>
          <w:szCs w:val="24"/>
        </w:rPr>
        <w:t>Desirable properties of a</w:t>
      </w:r>
      <w:r w:rsidR="006933E8" w:rsidRPr="000C5886">
        <w:rPr>
          <w:szCs w:val="24"/>
        </w:rPr>
        <w:t xml:space="preserve"> dataset for estimating the slope</w:t>
      </w:r>
      <w:r w:rsidRPr="000C5886">
        <w:rPr>
          <w:szCs w:val="24"/>
        </w:rPr>
        <w:t xml:space="preserve"> </w:t>
      </w:r>
      <w:del w:id="352" w:author="O'Donnell, Kevin" w:date="2018-06-12T13:53:00Z">
        <w:r w:rsidRPr="000C5886" w:rsidDel="002B486B">
          <w:rPr>
            <w:szCs w:val="24"/>
          </w:rPr>
          <w:delText>follow</w:delText>
        </w:r>
      </w:del>
      <w:ins w:id="353" w:author="O'Donnell, Kevin" w:date="2018-06-12T13:53:00Z">
        <w:r w:rsidR="002B486B">
          <w:t>are that it</w:t>
        </w:r>
      </w:ins>
      <w:r w:rsidRPr="000C5886">
        <w:rPr>
          <w:szCs w:val="24"/>
        </w:rPr>
        <w:t>:</w:t>
      </w:r>
    </w:p>
    <w:p w14:paraId="61F6E8F3" w14:textId="7A14832D" w:rsidR="00DC13B5" w:rsidRPr="000C5886" w:rsidRDefault="00DC13B5" w:rsidP="00DC13B5">
      <w:pPr>
        <w:pStyle w:val="ListParagraph"/>
        <w:numPr>
          <w:ilvl w:val="0"/>
          <w:numId w:val="4"/>
        </w:numPr>
        <w:rPr>
          <w:szCs w:val="24"/>
        </w:rPr>
      </w:pPr>
      <w:r w:rsidRPr="000C5886">
        <w:rPr>
          <w:szCs w:val="24"/>
        </w:rPr>
        <w:t xml:space="preserve">Has not been used for training </w:t>
      </w:r>
      <w:r w:rsidR="00344F3C">
        <w:rPr>
          <w:szCs w:val="24"/>
        </w:rPr>
        <w:t>the algorithm being tested</w:t>
      </w:r>
    </w:p>
    <w:p w14:paraId="5853A883" w14:textId="77777777" w:rsidR="00DC13B5" w:rsidRPr="000C5886" w:rsidRDefault="00DC13B5" w:rsidP="00DC13B5">
      <w:pPr>
        <w:pStyle w:val="ListParagraph"/>
        <w:numPr>
          <w:ilvl w:val="0"/>
          <w:numId w:val="4"/>
        </w:numPr>
        <w:rPr>
          <w:szCs w:val="24"/>
        </w:rPr>
      </w:pPr>
      <w:r w:rsidRPr="000C5886">
        <w:rPr>
          <w:szCs w:val="24"/>
        </w:rPr>
        <w:t>Meets the requirements of the Profile, e.g. slice thickness, etc.</w:t>
      </w:r>
    </w:p>
    <w:p w14:paraId="1C749B8F" w14:textId="7FF00BC8" w:rsidR="00DC13B5" w:rsidRPr="000C5886" w:rsidRDefault="00DC13B5" w:rsidP="00DC13B5">
      <w:pPr>
        <w:pStyle w:val="ListParagraph"/>
        <w:numPr>
          <w:ilvl w:val="0"/>
          <w:numId w:val="4"/>
        </w:numPr>
        <w:rPr>
          <w:szCs w:val="24"/>
        </w:rPr>
      </w:pPr>
      <w:r w:rsidRPr="000C5886">
        <w:rPr>
          <w:szCs w:val="24"/>
        </w:rPr>
        <w:t>Spans the scope of the Profile, i.e. represents the range of variab</w:t>
      </w:r>
      <w:r w:rsidR="00344F3C">
        <w:rPr>
          <w:szCs w:val="24"/>
        </w:rPr>
        <w:t xml:space="preserve">ility permitted in the Profile, </w:t>
      </w:r>
      <w:r w:rsidRPr="000C5886">
        <w:rPr>
          <w:szCs w:val="24"/>
        </w:rPr>
        <w:t>e.g. severity, spectrum, pat</w:t>
      </w:r>
      <w:r w:rsidR="00344F3C">
        <w:rPr>
          <w:szCs w:val="24"/>
        </w:rPr>
        <w:t>ient comorbidities, tumor sizes</w:t>
      </w:r>
    </w:p>
    <w:p w14:paraId="40807AFD" w14:textId="54D89AF1" w:rsidR="00DC13B5" w:rsidRPr="000C5886" w:rsidRDefault="002B486B" w:rsidP="00344F3C">
      <w:pPr>
        <w:pStyle w:val="ListParagraph"/>
        <w:numPr>
          <w:ilvl w:val="0"/>
          <w:numId w:val="4"/>
        </w:numPr>
        <w:rPr>
          <w:szCs w:val="24"/>
        </w:rPr>
      </w:pPr>
      <w:ins w:id="354" w:author="O'Donnell, Kevin" w:date="2018-06-12T13:53:00Z">
        <w:r>
          <w:rPr>
            <w:szCs w:val="24"/>
          </w:rPr>
          <w:t>Is e</w:t>
        </w:r>
      </w:ins>
      <w:del w:id="355" w:author="O'Donnell, Kevin" w:date="2018-06-12T13:53:00Z">
        <w:r w:rsidR="00344F3C" w:rsidRPr="00344F3C" w:rsidDel="002B486B">
          <w:rPr>
            <w:szCs w:val="24"/>
          </w:rPr>
          <w:delText>E</w:delText>
        </w:r>
      </w:del>
      <w:r w:rsidR="00344F3C" w:rsidRPr="00344F3C">
        <w:rPr>
          <w:szCs w:val="24"/>
        </w:rPr>
        <w:t>asily accessible, e.g. located on QIDW</w:t>
      </w:r>
    </w:p>
    <w:p w14:paraId="1BFB2509" w14:textId="7B8B81C2" w:rsidR="00DC13B5" w:rsidRPr="000C5886" w:rsidRDefault="002B486B" w:rsidP="00DC13B5">
      <w:pPr>
        <w:pStyle w:val="ListParagraph"/>
        <w:numPr>
          <w:ilvl w:val="0"/>
          <w:numId w:val="4"/>
        </w:numPr>
        <w:rPr>
          <w:szCs w:val="24"/>
        </w:rPr>
      </w:pPr>
      <w:ins w:id="356" w:author="O'Donnell, Kevin" w:date="2018-06-12T13:53:00Z">
        <w:r>
          <w:rPr>
            <w:szCs w:val="24"/>
          </w:rPr>
          <w:t>Has g</w:t>
        </w:r>
      </w:ins>
      <w:del w:id="357" w:author="O'Donnell, Kevin" w:date="2018-06-12T13:53:00Z">
        <w:r w:rsidR="00DC13B5" w:rsidRPr="000C5886" w:rsidDel="002B486B">
          <w:rPr>
            <w:szCs w:val="24"/>
          </w:rPr>
          <w:delText>G</w:delText>
        </w:r>
      </w:del>
      <w:r w:rsidR="00DC13B5" w:rsidRPr="000C5886">
        <w:rPr>
          <w:szCs w:val="24"/>
        </w:rPr>
        <w:t>round truth</w:t>
      </w:r>
      <w:ins w:id="358" w:author="NXP3" w:date="2018-05-22T14:19:00Z">
        <w:del w:id="359" w:author="O'Donnell, Kevin" w:date="2018-06-12T13:55:00Z">
          <w:r w:rsidR="00E70778" w:rsidDel="002B486B">
            <w:rPr>
              <w:szCs w:val="24"/>
            </w:rPr>
            <w:delText>,</w:delText>
          </w:r>
          <w:r w:rsidR="00E70778" w:rsidRPr="00E70778" w:rsidDel="002B486B">
            <w:delText xml:space="preserve"> </w:delText>
          </w:r>
          <w:r w:rsidR="00E70778" w:rsidDel="002B486B">
            <w:delText>or a reliable reference</w:delText>
          </w:r>
        </w:del>
        <w:del w:id="360" w:author="O'Donnell, Kevin" w:date="2018-06-12T13:53:00Z">
          <w:r w:rsidR="00E70778" w:rsidDel="002B486B">
            <w:delText>s</w:delText>
          </w:r>
        </w:del>
        <w:del w:id="361" w:author="O'Donnell, Kevin" w:date="2018-06-12T13:55:00Z">
          <w:r w:rsidR="00E70778" w:rsidDel="002B486B">
            <w:delText xml:space="preserve"> standard</w:delText>
          </w:r>
        </w:del>
        <w:del w:id="362" w:author="O'Donnell, Kevin" w:date="2018-06-12T13:53:00Z">
          <w:r w:rsidR="00E70778" w:rsidDel="002B486B">
            <w:delText>s</w:delText>
          </w:r>
        </w:del>
        <w:del w:id="363" w:author="O'Donnell, Kevin" w:date="2018-06-12T13:55:00Z">
          <w:r w:rsidR="00E70778" w:rsidDel="002B486B">
            <w:delText xml:space="preserve"> to serve as truth, </w:delText>
          </w:r>
        </w:del>
      </w:ins>
      <w:del w:id="364" w:author="O'Donnell, Kevin" w:date="2018-06-12T13:55:00Z">
        <w:r w:rsidR="00DC13B5" w:rsidRPr="000C5886" w:rsidDel="002B486B">
          <w:rPr>
            <w:szCs w:val="24"/>
          </w:rPr>
          <w:delText xml:space="preserve"> is known</w:delText>
        </w:r>
      </w:del>
      <w:r w:rsidR="00DC13B5" w:rsidRPr="000C5886">
        <w:rPr>
          <w:szCs w:val="24"/>
        </w:rPr>
        <w:t xml:space="preserve"> </w:t>
      </w:r>
      <w:r w:rsidR="00DC13B5" w:rsidRPr="000C5886">
        <w:rPr>
          <w:rFonts w:cs="Times New Roman"/>
          <w:szCs w:val="24"/>
        </w:rPr>
        <w:t xml:space="preserve">or </w:t>
      </w:r>
      <w:del w:id="365" w:author="O'Donnell, Kevin" w:date="2018-06-12T13:55:00Z">
        <w:r w:rsidR="00DC13B5" w:rsidRPr="000C5886" w:rsidDel="002B486B">
          <w:rPr>
            <w:rFonts w:cs="Times New Roman"/>
            <w:szCs w:val="24"/>
          </w:rPr>
          <w:delText xml:space="preserve">at least </w:delText>
        </w:r>
      </w:del>
      <w:r w:rsidR="00DC13B5" w:rsidRPr="000C5886">
        <w:rPr>
          <w:rFonts w:cs="Times New Roman"/>
          <w:szCs w:val="24"/>
        </w:rPr>
        <w:t>multiples of ground truth can be formulated (i.e. X, 2X, 3X, etc.)</w:t>
      </w:r>
      <w:ins w:id="366" w:author="O'Donnell, Kevin" w:date="2018-06-12T13:55:00Z">
        <w:r w:rsidRPr="002B486B">
          <w:rPr>
            <w:szCs w:val="24"/>
          </w:rPr>
          <w:t xml:space="preserve"> </w:t>
        </w:r>
        <w:r>
          <w:rPr>
            <w:szCs w:val="24"/>
          </w:rPr>
          <w:t>,</w:t>
        </w:r>
        <w:r w:rsidRPr="00E70778">
          <w:t xml:space="preserve"> </w:t>
        </w:r>
        <w:r>
          <w:t>or a reliable reference standard is available to serve as truth</w:t>
        </w:r>
      </w:ins>
    </w:p>
    <w:p w14:paraId="0CC89E0B" w14:textId="3201A142" w:rsidR="00DC13B5" w:rsidRPr="000C5886" w:rsidRDefault="002B486B" w:rsidP="00DC13B5">
      <w:pPr>
        <w:pStyle w:val="ListParagraph"/>
        <w:numPr>
          <w:ilvl w:val="0"/>
          <w:numId w:val="4"/>
        </w:numPr>
        <w:rPr>
          <w:szCs w:val="24"/>
        </w:rPr>
      </w:pPr>
      <w:ins w:id="367" w:author="O'Donnell, Kevin" w:date="2018-06-12T13:56:00Z">
        <w:r>
          <w:rPr>
            <w:rFonts w:cs="Times New Roman"/>
            <w:szCs w:val="24"/>
          </w:rPr>
          <w:t xml:space="preserve">Has </w:t>
        </w:r>
      </w:ins>
      <w:r w:rsidR="00DC13B5" w:rsidRPr="000C5886">
        <w:rPr>
          <w:rFonts w:cs="Times New Roman"/>
          <w:szCs w:val="24"/>
        </w:rPr>
        <w:t xml:space="preserve">5-10 nearly equally-spaced </w:t>
      </w:r>
      <w:r w:rsidR="002C7521">
        <w:rPr>
          <w:rFonts w:cs="Times New Roman"/>
          <w:szCs w:val="24"/>
        </w:rPr>
        <w:t>ground truth</w:t>
      </w:r>
      <w:r w:rsidR="00DC13B5" w:rsidRPr="000C5886">
        <w:rPr>
          <w:rFonts w:cs="Times New Roman"/>
          <w:szCs w:val="24"/>
        </w:rPr>
        <w:t xml:space="preserve"> values </w:t>
      </w:r>
      <w:del w:id="368" w:author="O'Donnell, Kevin" w:date="2018-06-12T13:56:00Z">
        <w:r w:rsidR="00DC13B5" w:rsidRPr="000C5886" w:rsidDel="002B486B">
          <w:rPr>
            <w:rFonts w:cs="Times New Roman"/>
            <w:szCs w:val="24"/>
          </w:rPr>
          <w:delText xml:space="preserve">are available </w:delText>
        </w:r>
      </w:del>
      <w:r w:rsidR="00DC13B5" w:rsidRPr="000C5886">
        <w:rPr>
          <w:rFonts w:cs="Times New Roman"/>
          <w:szCs w:val="24"/>
        </w:rPr>
        <w:t xml:space="preserve">with 5-10 observations per </w:t>
      </w:r>
      <w:r w:rsidR="002C7521">
        <w:rPr>
          <w:rFonts w:cs="Times New Roman"/>
          <w:szCs w:val="24"/>
        </w:rPr>
        <w:t>ground truth</w:t>
      </w:r>
      <w:r w:rsidR="00DC13B5" w:rsidRPr="000C5886">
        <w:rPr>
          <w:rFonts w:cs="Times New Roman"/>
          <w:szCs w:val="24"/>
        </w:rPr>
        <w:t xml:space="preserve"> value (a total of 50 measurements is recommended)</w:t>
      </w:r>
      <w:r w:rsidR="00644B94" w:rsidRPr="000C5886">
        <w:rPr>
          <w:rFonts w:cs="Times New Roman"/>
          <w:szCs w:val="24"/>
        </w:rPr>
        <w:t xml:space="preserve"> (See Figure 2)</w:t>
      </w:r>
      <w:r w:rsidR="00DC13B5" w:rsidRPr="000C5886">
        <w:rPr>
          <w:rFonts w:cs="Times New Roman"/>
          <w:szCs w:val="24"/>
        </w:rPr>
        <w:t>.</w:t>
      </w:r>
    </w:p>
    <w:p w14:paraId="0763C253" w14:textId="77777777" w:rsidR="00DC13B5" w:rsidRPr="000C5886" w:rsidRDefault="00DC13B5" w:rsidP="00DC13B5">
      <w:pPr>
        <w:rPr>
          <w:szCs w:val="24"/>
        </w:rPr>
      </w:pPr>
    </w:p>
    <w:p w14:paraId="62C568AB" w14:textId="2FD04130" w:rsidR="00DC13B5" w:rsidRPr="00DB3196" w:rsidRDefault="002C7521" w:rsidP="00C544C5">
      <w:r>
        <w:rPr>
          <w:szCs w:val="24"/>
        </w:rPr>
        <w:t xml:space="preserve">As an example, </w:t>
      </w:r>
      <w:r>
        <w:t>i</w:t>
      </w:r>
      <w:r w:rsidR="00DC13B5" w:rsidRPr="000C5886">
        <w:t>n the advanced disease</w:t>
      </w:r>
      <w:r w:rsidR="00DC13B5" w:rsidRPr="00C27B90">
        <w:t xml:space="preserve"> </w:t>
      </w:r>
      <w:r w:rsidR="00DC13B5" w:rsidRPr="00DB3196">
        <w:t xml:space="preserve">CT </w:t>
      </w:r>
      <w:ins w:id="369" w:author="O'Donnell, Kevin" w:date="2018-08-20T19:40:00Z">
        <w:r w:rsidR="0020593B">
          <w:t>V</w:t>
        </w:r>
      </w:ins>
      <w:del w:id="370" w:author="O'Donnell, Kevin" w:date="2018-08-20T19:40:00Z">
        <w:r w:rsidR="00DC13B5" w:rsidRPr="00DB3196" w:rsidDel="0020593B">
          <w:delText>v</w:delText>
        </w:r>
      </w:del>
      <w:r w:rsidR="00DC13B5" w:rsidRPr="00DB3196">
        <w:t xml:space="preserve">olumetry </w:t>
      </w:r>
      <w:ins w:id="371" w:author="O'Donnell, Kevin" w:date="2018-08-20T19:40:00Z">
        <w:r w:rsidR="0020593B">
          <w:t>P</w:t>
        </w:r>
      </w:ins>
      <w:del w:id="372" w:author="O'Donnell, Kevin" w:date="2018-08-20T19:40:00Z">
        <w:r w:rsidR="00DC13B5" w:rsidRPr="00DB3196" w:rsidDel="0020593B">
          <w:delText>p</w:delText>
        </w:r>
      </w:del>
      <w:r w:rsidR="00DC13B5" w:rsidRPr="00DB3196">
        <w:t>rofile, the previously designed FDA Lungman phantom is being provided to sites on the QIDW</w:t>
      </w:r>
      <w:r w:rsidR="00DC13B5">
        <w:t xml:space="preserve"> to </w:t>
      </w:r>
      <w:r w:rsidR="006933E8">
        <w:t>estimate the slope</w:t>
      </w:r>
      <w:r w:rsidR="00DC13B5" w:rsidRPr="00DB3196">
        <w:t xml:space="preserve">.  </w:t>
      </w:r>
    </w:p>
    <w:p w14:paraId="4A4D4781" w14:textId="77777777" w:rsidR="00DC13B5" w:rsidRDefault="00DC13B5" w:rsidP="00DC13B5"/>
    <w:p w14:paraId="11BD0279" w14:textId="71D11649" w:rsidR="00DC13B5" w:rsidRDefault="00DC13B5" w:rsidP="00DC13B5">
      <w:r>
        <w:t>Det</w:t>
      </w:r>
      <w:r w:rsidR="006933E8">
        <w:t xml:space="preserve">ails about the </w:t>
      </w:r>
      <w:r>
        <w:t>dataset and where to find it should be given in Section 4 of the Profile.</w:t>
      </w:r>
    </w:p>
    <w:p w14:paraId="1B1490EF" w14:textId="77777777" w:rsidR="00DC13B5" w:rsidRDefault="00DC13B5" w:rsidP="00DC13B5"/>
    <w:p w14:paraId="7F08E468" w14:textId="26DF9FF9" w:rsidR="00DC13B5" w:rsidRDefault="00973685" w:rsidP="00DC13B5">
      <w:pPr>
        <w:pStyle w:val="Heading3"/>
      </w:pPr>
      <w:r>
        <w:t>2.4</w:t>
      </w:r>
      <w:r w:rsidR="00DC13B5">
        <w:t xml:space="preserve">.2 Procedure Guidance  </w:t>
      </w:r>
    </w:p>
    <w:p w14:paraId="132F63D8" w14:textId="77777777" w:rsidR="00DC13B5" w:rsidRDefault="00DC13B5" w:rsidP="00DC13B5"/>
    <w:p w14:paraId="0E332430" w14:textId="5B19833E" w:rsidR="0043678E" w:rsidRDefault="00DC13B5" w:rsidP="0043678E">
      <w:r>
        <w:t xml:space="preserve">In Section 4 of the Profile you will need to describe the statistical method </w:t>
      </w:r>
      <w:r w:rsidRPr="00AA40C1">
        <w:t xml:space="preserve">for </w:t>
      </w:r>
      <w:r w:rsidR="00973685">
        <w:t>estimating the slope</w:t>
      </w:r>
      <w:r>
        <w:t>.  This should include a description of what to measure, as well as the formulae for making the calculations.</w:t>
      </w:r>
      <w:r w:rsidRPr="009D53E4">
        <w:t xml:space="preserve"> </w:t>
      </w:r>
      <w:r>
        <w:t xml:space="preserve"> </w:t>
      </w:r>
      <w:r w:rsidR="0067599D">
        <w:t>Sample</w:t>
      </w:r>
      <w:r>
        <w:t xml:space="preserve"> langu</w:t>
      </w:r>
      <w:r w:rsidR="00146BA7">
        <w:t>age is given here:</w:t>
      </w:r>
    </w:p>
    <w:p w14:paraId="5AFFEEA6" w14:textId="77777777" w:rsidR="0043678E" w:rsidRDefault="0043678E" w:rsidP="0043678E">
      <w:pPr>
        <w:rPr>
          <w:rFonts w:ascii="Arial" w:hAnsi="Arial" w:cs="Arial"/>
          <w:szCs w:val="24"/>
        </w:rPr>
      </w:pPr>
      <w:r>
        <w:rPr>
          <w:rFonts w:ascii="Arial" w:hAnsi="Arial" w:cs="Arial"/>
          <w:szCs w:val="24"/>
        </w:rPr>
        <w:t>__________________________________________________________</w:t>
      </w:r>
    </w:p>
    <w:p w14:paraId="27732C66" w14:textId="7B24D17A" w:rsidR="0043678E" w:rsidRPr="00146BA7" w:rsidRDefault="0043678E" w:rsidP="0043678E">
      <w:pPr>
        <w:rPr>
          <w:rFonts w:ascii="Calibri" w:hAnsi="Calibri" w:cs="Arial"/>
        </w:rPr>
      </w:pPr>
      <w:r w:rsidRPr="00146BA7">
        <w:rPr>
          <w:rFonts w:ascii="Calibri" w:hAnsi="Calibri" w:cs="Arial"/>
        </w:rPr>
        <w:t xml:space="preserve">For each case, </w:t>
      </w:r>
      <w:r w:rsidR="0067599D">
        <w:rPr>
          <w:rFonts w:ascii="Calibri" w:hAnsi="Calibri" w:cs="Arial"/>
        </w:rPr>
        <w:t xml:space="preserve">the assessor shall </w:t>
      </w:r>
      <w:r w:rsidRPr="00146BA7">
        <w:rPr>
          <w:rFonts w:ascii="Calibri" w:hAnsi="Calibri" w:cs="Arial"/>
        </w:rPr>
        <w:t xml:space="preserve">calculate the </w:t>
      </w:r>
      <w:r w:rsidRPr="00146BA7">
        <w:rPr>
          <w:rFonts w:ascii="Calibri" w:hAnsi="Calibri" w:cs="Arial"/>
          <w:i/>
        </w:rPr>
        <w:t>&lt;name of QIB here&gt;</w:t>
      </w:r>
      <w:r w:rsidRPr="00146BA7">
        <w:rPr>
          <w:rFonts w:ascii="Calibri" w:hAnsi="Calibri" w:cs="Arial"/>
        </w:rPr>
        <w:t xml:space="preserve"> (denoted Y</w:t>
      </w:r>
      <w:r w:rsidRPr="00146BA7">
        <w:rPr>
          <w:rFonts w:ascii="Calibri" w:hAnsi="Calibri" w:cs="Arial"/>
          <w:vertAlign w:val="subscript"/>
        </w:rPr>
        <w:t>i</w:t>
      </w:r>
      <w:r w:rsidRPr="00146BA7">
        <w:rPr>
          <w:rFonts w:ascii="Calibri" w:hAnsi="Calibri" w:cs="Arial"/>
        </w:rPr>
        <w:t xml:space="preserve">), where </w:t>
      </w:r>
      <w:r w:rsidRPr="00146BA7">
        <w:rPr>
          <w:rFonts w:ascii="Calibri" w:hAnsi="Calibri" w:cs="Arial"/>
          <w:i/>
        </w:rPr>
        <w:t>i</w:t>
      </w:r>
      <w:r w:rsidRPr="00146BA7">
        <w:rPr>
          <w:rFonts w:ascii="Calibri" w:hAnsi="Calibri" w:cs="Arial"/>
        </w:rPr>
        <w:t xml:space="preserve"> denotes the </w:t>
      </w:r>
      <w:r w:rsidRPr="00146BA7">
        <w:rPr>
          <w:rFonts w:ascii="Calibri" w:hAnsi="Calibri" w:cs="Arial"/>
          <w:i/>
        </w:rPr>
        <w:t>i</w:t>
      </w:r>
      <w:r w:rsidRPr="00146BA7">
        <w:rPr>
          <w:rFonts w:ascii="Calibri" w:hAnsi="Calibri" w:cs="Arial"/>
        </w:rPr>
        <w:t>-th case.  Let X</w:t>
      </w:r>
      <w:r w:rsidRPr="00146BA7">
        <w:rPr>
          <w:rFonts w:ascii="Calibri" w:hAnsi="Calibri" w:cs="Arial"/>
          <w:vertAlign w:val="subscript"/>
        </w:rPr>
        <w:t>i</w:t>
      </w:r>
      <w:r w:rsidRPr="00146BA7">
        <w:rPr>
          <w:rFonts w:ascii="Calibri" w:hAnsi="Calibri" w:cs="Arial"/>
        </w:rPr>
        <w:t xml:space="preserve"> denote the true value for the i-th case. </w:t>
      </w:r>
      <w:r w:rsidR="0067599D">
        <w:rPr>
          <w:rFonts w:ascii="Calibri" w:hAnsi="Calibri" w:cs="Arial"/>
        </w:rPr>
        <w:t>The assessor shall f</w:t>
      </w:r>
      <w:r w:rsidRPr="00146BA7">
        <w:rPr>
          <w:rFonts w:ascii="Calibri" w:hAnsi="Calibri" w:cs="Arial"/>
        </w:rPr>
        <w:t>it an ordinary least squares (OLS) regression of the Y</w:t>
      </w:r>
      <w:r w:rsidRPr="00146BA7">
        <w:rPr>
          <w:rFonts w:ascii="Calibri" w:hAnsi="Calibri" w:cs="Arial"/>
          <w:vertAlign w:val="subscript"/>
        </w:rPr>
        <w:t>i</w:t>
      </w:r>
      <w:r w:rsidRPr="00146BA7">
        <w:rPr>
          <w:rFonts w:ascii="Calibri" w:hAnsi="Calibri" w:cs="Arial"/>
        </w:rPr>
        <w:t>’s on X</w:t>
      </w:r>
      <w:r w:rsidRPr="00146BA7">
        <w:rPr>
          <w:rFonts w:ascii="Calibri" w:hAnsi="Calibri" w:cs="Arial"/>
          <w:vertAlign w:val="subscript"/>
        </w:rPr>
        <w:t>i</w:t>
      </w:r>
      <w:r w:rsidRPr="00146BA7">
        <w:rPr>
          <w:rFonts w:ascii="Calibri" w:hAnsi="Calibri" w:cs="Arial"/>
        </w:rPr>
        <w:t xml:space="preserve">’s: </w:t>
      </w:r>
      <m:oMath>
        <m:r>
          <w:rPr>
            <w:rFonts w:ascii="Cambria Math" w:hAnsi="Cambria Math" w:cs="Arial"/>
          </w:rPr>
          <m:t xml:space="preserve">Y= </m:t>
        </m:r>
        <m:sSub>
          <m:sSubPr>
            <m:ctrlPr>
              <w:rPr>
                <w:rFonts w:ascii="Cambria Math" w:hAnsi="Cambria Math" w:cs="Arial"/>
                <w:i/>
              </w:rPr>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X</m:t>
        </m:r>
      </m:oMath>
      <w:r w:rsidRPr="00146BA7">
        <w:rPr>
          <w:rFonts w:ascii="Calibri" w:hAnsi="Calibri" w:cs="Arial"/>
        </w:rPr>
        <w:t xml:space="preserve">.  </w:t>
      </w:r>
      <w:r w:rsidRPr="00146BA7">
        <w:rPr>
          <w:rFonts w:ascii="Calibri" w:hAnsi="Calibri" w:cs="Arial"/>
          <w:szCs w:val="24"/>
        </w:rPr>
        <w:t xml:space="preserve">Let </w:t>
      </w:r>
      <m:oMath>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e>
        </m:acc>
      </m:oMath>
      <w:r w:rsidRPr="00146BA7">
        <w:rPr>
          <w:rFonts w:ascii="Calibri" w:hAnsi="Calibri" w:cs="Arial"/>
          <w:szCs w:val="24"/>
        </w:rPr>
        <w:t xml:space="preserve"> denote the estimated slope.  </w:t>
      </w:r>
      <w:r w:rsidR="0067599D">
        <w:rPr>
          <w:rFonts w:ascii="Calibri" w:hAnsi="Calibri" w:cs="Arial"/>
          <w:szCs w:val="24"/>
        </w:rPr>
        <w:t>The assessor shall c</w:t>
      </w:r>
      <w:r w:rsidRPr="00146BA7">
        <w:rPr>
          <w:rFonts w:ascii="Calibri" w:hAnsi="Calibri" w:cs="Arial"/>
          <w:szCs w:val="24"/>
        </w:rPr>
        <w:t xml:space="preserve">alculate its variance as </w:t>
      </w:r>
      <m:oMath>
        <m:sSub>
          <m:sSubPr>
            <m:ctrlPr>
              <w:rPr>
                <w:rFonts w:ascii="Cambria Math" w:hAnsi="Cambria Math" w:cs="Arial"/>
                <w:i/>
                <w:szCs w:val="24"/>
              </w:rPr>
            </m:ctrlPr>
          </m:sSubPr>
          <m:e>
            <m:acc>
              <m:accPr>
                <m:ctrlPr>
                  <w:rPr>
                    <w:rFonts w:ascii="Cambria Math" w:hAnsi="Cambria Math" w:cs="Arial"/>
                    <w:i/>
                    <w:szCs w:val="24"/>
                  </w:rPr>
                </m:ctrlPr>
              </m:accPr>
              <m:e>
                <m:r>
                  <w:rPr>
                    <w:rFonts w:ascii="Cambria Math" w:hAnsi="Cambria Math" w:cs="Arial"/>
                    <w:szCs w:val="24"/>
                  </w:rPr>
                  <m:t>Var</m:t>
                </m:r>
              </m:e>
            </m:acc>
          </m:e>
          <m:sub>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sub>
        </m:sSub>
        <m:r>
          <w:rPr>
            <w:rFonts w:ascii="Cambria Math" w:hAnsi="Cambria Math" w:cs="Arial"/>
            <w:szCs w:val="24"/>
          </w:rPr>
          <m:t>={</m:t>
        </m:r>
        <m:nary>
          <m:naryPr>
            <m:chr m:val="∑"/>
            <m:limLoc m:val="undOvr"/>
            <m:ctrlPr>
              <w:rPr>
                <w:rFonts w:ascii="Cambria Math" w:hAnsi="Cambria Math" w:cs="Arial"/>
                <w:i/>
                <w:szCs w:val="24"/>
              </w:rPr>
            </m:ctrlPr>
          </m:naryPr>
          <m:sub>
            <m:r>
              <w:rPr>
                <w:rFonts w:ascii="Cambria Math" w:hAnsi="Cambria Math" w:cs="Arial"/>
                <w:szCs w:val="24"/>
              </w:rPr>
              <m:t>i=1</m:t>
            </m:r>
          </m:sub>
          <m:sup>
            <m:r>
              <w:rPr>
                <w:rFonts w:ascii="Cambria Math" w:hAnsi="Cambria Math" w:cs="Arial"/>
                <w:szCs w:val="24"/>
              </w:rPr>
              <m:t>N</m:t>
            </m:r>
          </m:sup>
          <m:e>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m:t>
                </m:r>
              </m:sub>
            </m:sSub>
            <m:r>
              <w:rPr>
                <w:rFonts w:ascii="Cambria Math" w:hAnsi="Cambria Math" w:cs="Arial"/>
                <w:szCs w:val="24"/>
              </w:rPr>
              <m:t>-</m:t>
            </m:r>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m:t>
                    </m:r>
                  </m:sub>
                </m:sSub>
              </m:e>
            </m:acc>
            <m:sSup>
              <m:sSupPr>
                <m:ctrlPr>
                  <w:rPr>
                    <w:rFonts w:ascii="Cambria Math" w:hAnsi="Cambria Math" w:cs="Arial"/>
                    <w:i/>
                    <w:szCs w:val="24"/>
                  </w:rPr>
                </m:ctrlPr>
              </m:sSupPr>
              <m:e>
                <m:r>
                  <w:rPr>
                    <w:rFonts w:ascii="Cambria Math" w:hAnsi="Cambria Math" w:cs="Arial"/>
                    <w:szCs w:val="24"/>
                  </w:rPr>
                  <m:t>)</m:t>
                </m:r>
              </m:e>
              <m:sup>
                <m:r>
                  <w:rPr>
                    <w:rFonts w:ascii="Cambria Math" w:hAnsi="Cambria Math" w:cs="Arial"/>
                    <w:szCs w:val="24"/>
                  </w:rPr>
                  <m:t>2</m:t>
                </m:r>
              </m:sup>
            </m:sSup>
          </m:e>
        </m:nary>
        <m:r>
          <w:rPr>
            <w:rFonts w:ascii="Cambria Math" w:hAnsi="Cambria Math" w:cs="Arial"/>
            <w:szCs w:val="24"/>
          </w:rPr>
          <m:t>/(N-2)} /</m:t>
        </m:r>
        <m:nary>
          <m:naryPr>
            <m:chr m:val="∑"/>
            <m:limLoc m:val="undOvr"/>
            <m:ctrlPr>
              <w:rPr>
                <w:rFonts w:ascii="Cambria Math" w:hAnsi="Cambria Math" w:cs="Arial"/>
                <w:i/>
                <w:szCs w:val="24"/>
              </w:rPr>
            </m:ctrlPr>
          </m:naryPr>
          <m:sub>
            <m:r>
              <w:rPr>
                <w:rFonts w:ascii="Cambria Math" w:hAnsi="Cambria Math" w:cs="Arial"/>
                <w:szCs w:val="24"/>
              </w:rPr>
              <m:t>i=1</m:t>
            </m:r>
          </m:sub>
          <m:sup>
            <m:r>
              <w:rPr>
                <w:rFonts w:ascii="Cambria Math" w:hAnsi="Cambria Math" w:cs="Arial"/>
                <w:szCs w:val="24"/>
              </w:rPr>
              <m:t>N</m:t>
            </m:r>
          </m:sup>
          <m:e>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X</m:t>
                </m:r>
              </m:e>
              <m:sub>
                <m:r>
                  <w:rPr>
                    <w:rFonts w:ascii="Cambria Math" w:hAnsi="Cambria Math" w:cs="Arial"/>
                    <w:szCs w:val="24"/>
                  </w:rPr>
                  <m:t>i</m:t>
                </m:r>
              </m:sub>
            </m:sSub>
            <m:r>
              <w:rPr>
                <w:rFonts w:ascii="Cambria Math" w:hAnsi="Cambria Math" w:cs="Arial"/>
                <w:szCs w:val="24"/>
              </w:rPr>
              <m:t>-</m:t>
            </m:r>
            <m:acc>
              <m:accPr>
                <m:chr m:val="̅"/>
                <m:ctrlPr>
                  <w:rPr>
                    <w:rFonts w:ascii="Cambria Math" w:hAnsi="Cambria Math" w:cs="Arial"/>
                    <w:i/>
                    <w:szCs w:val="24"/>
                  </w:rPr>
                </m:ctrlPr>
              </m:accPr>
              <m:e>
                <m:r>
                  <w:rPr>
                    <w:rFonts w:ascii="Cambria Math" w:hAnsi="Cambria Math" w:cs="Arial"/>
                    <w:szCs w:val="24"/>
                  </w:rPr>
                  <m:t>X</m:t>
                </m:r>
              </m:e>
            </m:acc>
            <m:sSup>
              <m:sSupPr>
                <m:ctrlPr>
                  <w:rPr>
                    <w:rFonts w:ascii="Cambria Math" w:hAnsi="Cambria Math" w:cs="Arial"/>
                    <w:i/>
                    <w:szCs w:val="24"/>
                  </w:rPr>
                </m:ctrlPr>
              </m:sSupPr>
              <m:e>
                <m:r>
                  <w:rPr>
                    <w:rFonts w:ascii="Cambria Math" w:hAnsi="Cambria Math" w:cs="Arial"/>
                    <w:szCs w:val="24"/>
                  </w:rPr>
                  <m:t>)</m:t>
                </m:r>
              </m:e>
              <m:sup>
                <m:r>
                  <w:rPr>
                    <w:rFonts w:ascii="Cambria Math" w:hAnsi="Cambria Math" w:cs="Arial"/>
                    <w:szCs w:val="24"/>
                  </w:rPr>
                  <m:t>2</m:t>
                </m:r>
              </m:sup>
            </m:sSup>
          </m:e>
        </m:nary>
      </m:oMath>
      <w:r w:rsidRPr="00146BA7">
        <w:rPr>
          <w:rFonts w:ascii="Calibri" w:hAnsi="Calibri" w:cs="Arial"/>
          <w:szCs w:val="24"/>
        </w:rPr>
        <w:t xml:space="preserve">, where </w:t>
      </w:r>
      <m:oMath>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m:t>
                </m:r>
              </m:sub>
            </m:sSub>
          </m:e>
        </m:acc>
      </m:oMath>
      <w:r w:rsidRPr="00146BA7">
        <w:rPr>
          <w:rFonts w:ascii="Calibri" w:hAnsi="Calibri" w:cs="Arial"/>
          <w:szCs w:val="24"/>
        </w:rPr>
        <w:t xml:space="preserve"> is the fitted value of Y</w:t>
      </w:r>
      <w:r w:rsidRPr="00146BA7">
        <w:rPr>
          <w:rFonts w:ascii="Calibri" w:hAnsi="Calibri" w:cs="Arial"/>
          <w:szCs w:val="24"/>
          <w:vertAlign w:val="subscript"/>
        </w:rPr>
        <w:t>i</w:t>
      </w:r>
      <w:r w:rsidRPr="00146BA7">
        <w:rPr>
          <w:rFonts w:ascii="Calibri" w:hAnsi="Calibri" w:cs="Arial"/>
          <w:szCs w:val="24"/>
        </w:rPr>
        <w:t xml:space="preserve"> from the regression line and</w:t>
      </w:r>
      <w:r w:rsidR="00146BA7" w:rsidRPr="00146BA7">
        <w:rPr>
          <w:rFonts w:ascii="Calibri" w:hAnsi="Calibri" w:cs="Arial"/>
          <w:szCs w:val="24"/>
        </w:rPr>
        <w:t xml:space="preserve"> </w:t>
      </w:r>
      <m:oMath>
        <m:acc>
          <m:accPr>
            <m:chr m:val="̅"/>
            <m:ctrlPr>
              <w:rPr>
                <w:rFonts w:ascii="Cambria Math" w:hAnsi="Cambria Math" w:cs="Arial"/>
                <w:i/>
                <w:szCs w:val="24"/>
              </w:rPr>
            </m:ctrlPr>
          </m:accPr>
          <m:e>
            <m:r>
              <w:rPr>
                <w:rFonts w:ascii="Cambria Math" w:hAnsi="Cambria Math" w:cs="Arial"/>
                <w:szCs w:val="24"/>
              </w:rPr>
              <m:t>X</m:t>
            </m:r>
          </m:e>
        </m:acc>
      </m:oMath>
      <w:r w:rsidRPr="00146BA7">
        <w:rPr>
          <w:rFonts w:ascii="Calibri" w:hAnsi="Calibri" w:cs="Arial"/>
          <w:szCs w:val="24"/>
        </w:rPr>
        <w:t xml:space="preserve"> is the mean </w:t>
      </w:r>
      <w:r w:rsidRPr="00146BA7">
        <w:rPr>
          <w:rFonts w:ascii="Calibri" w:hAnsi="Calibri" w:cs="Arial"/>
          <w:szCs w:val="24"/>
        </w:rPr>
        <w:lastRenderedPageBreak/>
        <w:t xml:space="preserve">of the true values. The </w:t>
      </w:r>
      <w:r w:rsidR="0067599D">
        <w:rPr>
          <w:rFonts w:ascii="Calibri" w:hAnsi="Calibri" w:cs="Arial"/>
          <w:szCs w:val="24"/>
        </w:rPr>
        <w:t xml:space="preserve">assessor shall calculate the </w:t>
      </w:r>
      <w:r w:rsidRPr="00146BA7">
        <w:rPr>
          <w:rFonts w:ascii="Calibri" w:hAnsi="Calibri" w:cs="Arial"/>
          <w:szCs w:val="24"/>
        </w:rPr>
        <w:t xml:space="preserve">95% CI for the slope </w:t>
      </w:r>
      <w:r w:rsidR="0067599D">
        <w:rPr>
          <w:rFonts w:ascii="Calibri" w:hAnsi="Calibri" w:cs="Arial"/>
          <w:szCs w:val="24"/>
        </w:rPr>
        <w:t>a</w:t>
      </w:r>
      <w:r w:rsidRPr="00146BA7">
        <w:rPr>
          <w:rFonts w:ascii="Calibri" w:hAnsi="Calibri" w:cs="Arial"/>
          <w:szCs w:val="24"/>
        </w:rPr>
        <w:t xml:space="preserve">s </w:t>
      </w:r>
      <m:oMath>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e>
        </m:acc>
        <m:r>
          <w:rPr>
            <w:rFonts w:ascii="Cambria Math" w:hAnsi="Cambria Math" w:cs="Arial"/>
            <w:szCs w:val="24"/>
          </w:rPr>
          <m:t xml:space="preserve"> ± </m:t>
        </m:r>
        <m:sSub>
          <m:sSubPr>
            <m:ctrlPr>
              <w:rPr>
                <w:rFonts w:ascii="Cambria Math" w:hAnsi="Cambria Math" w:cs="Arial"/>
                <w:i/>
                <w:szCs w:val="24"/>
              </w:rPr>
            </m:ctrlPr>
          </m:sSubPr>
          <m:e>
            <m:r>
              <w:rPr>
                <w:rFonts w:ascii="Cambria Math" w:hAnsi="Cambria Math" w:cs="Arial"/>
                <w:szCs w:val="24"/>
              </w:rPr>
              <m:t>t</m:t>
            </m:r>
          </m:e>
          <m:sub>
            <m:r>
              <w:rPr>
                <w:rFonts w:ascii="Cambria Math" w:hAnsi="Cambria Math" w:cs="Arial"/>
                <w:szCs w:val="24"/>
              </w:rPr>
              <m:t xml:space="preserve">α=0.025, </m:t>
            </m:r>
            <m:d>
              <m:dPr>
                <m:ctrlPr>
                  <w:rPr>
                    <w:rFonts w:ascii="Cambria Math" w:hAnsi="Cambria Math" w:cs="Arial"/>
                    <w:i/>
                    <w:szCs w:val="24"/>
                  </w:rPr>
                </m:ctrlPr>
              </m:dPr>
              <m:e>
                <m:r>
                  <w:rPr>
                    <w:rFonts w:ascii="Cambria Math" w:hAnsi="Cambria Math" w:cs="Arial"/>
                    <w:szCs w:val="24"/>
                  </w:rPr>
                  <m:t>N-2</m:t>
                </m:r>
              </m:e>
            </m:d>
            <m:r>
              <w:rPr>
                <w:rFonts w:ascii="Cambria Math" w:hAnsi="Cambria Math" w:cs="Arial"/>
                <w:szCs w:val="24"/>
              </w:rPr>
              <m:t>df</m:t>
            </m:r>
          </m:sub>
        </m:sSub>
        <m:rad>
          <m:radPr>
            <m:degHide m:val="1"/>
            <m:ctrlPr>
              <w:rPr>
                <w:rFonts w:ascii="Cambria Math" w:hAnsi="Cambria Math" w:cs="Arial"/>
                <w:i/>
                <w:szCs w:val="24"/>
              </w:rPr>
            </m:ctrlPr>
          </m:radPr>
          <m:deg/>
          <m:e>
            <m:sSub>
              <m:sSubPr>
                <m:ctrlPr>
                  <w:rPr>
                    <w:rFonts w:ascii="Cambria Math" w:hAnsi="Cambria Math" w:cs="Arial"/>
                    <w:i/>
                    <w:szCs w:val="24"/>
                  </w:rPr>
                </m:ctrlPr>
              </m:sSubPr>
              <m:e>
                <m:acc>
                  <m:accPr>
                    <m:ctrlPr>
                      <w:rPr>
                        <w:rFonts w:ascii="Cambria Math" w:hAnsi="Cambria Math" w:cs="Arial"/>
                        <w:i/>
                        <w:szCs w:val="24"/>
                      </w:rPr>
                    </m:ctrlPr>
                  </m:accPr>
                  <m:e>
                    <m:r>
                      <w:rPr>
                        <w:rFonts w:ascii="Cambria Math" w:hAnsi="Cambria Math" w:cs="Arial"/>
                        <w:szCs w:val="24"/>
                      </w:rPr>
                      <m:t>Var</m:t>
                    </m:r>
                  </m:e>
                </m:acc>
              </m:e>
              <m:sub>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sub>
            </m:sSub>
          </m:e>
        </m:rad>
      </m:oMath>
      <w:r w:rsidRPr="00146BA7">
        <w:rPr>
          <w:rFonts w:ascii="Calibri" w:hAnsi="Calibri" w:cs="Arial"/>
          <w:szCs w:val="24"/>
        </w:rPr>
        <w:t xml:space="preserve">. </w:t>
      </w:r>
    </w:p>
    <w:p w14:paraId="087B1395" w14:textId="77777777" w:rsidR="0043678E" w:rsidRPr="00D36250" w:rsidRDefault="0043678E" w:rsidP="0043678E">
      <w:pPr>
        <w:rPr>
          <w:rFonts w:ascii="Arial" w:hAnsi="Arial" w:cs="Arial"/>
        </w:rPr>
      </w:pPr>
      <w:r>
        <w:rPr>
          <w:rFonts w:ascii="Arial" w:hAnsi="Arial" w:cs="Arial"/>
        </w:rPr>
        <w:t>___________________________________________________________</w:t>
      </w:r>
    </w:p>
    <w:p w14:paraId="74AAFC63" w14:textId="77777777" w:rsidR="0043678E" w:rsidRPr="00341D31" w:rsidRDefault="0043678E" w:rsidP="0043678E">
      <w:pPr>
        <w:ind w:firstLine="720"/>
      </w:pPr>
    </w:p>
    <w:p w14:paraId="2BF67E72" w14:textId="21FB03AD" w:rsidR="005E5463" w:rsidRDefault="005E5463" w:rsidP="00C544C5">
      <w:pPr>
        <w:pStyle w:val="Heading3"/>
      </w:pPr>
      <w:r>
        <w:t xml:space="preserve">2.4.3 </w:t>
      </w:r>
      <w:ins w:id="373" w:author="O'Donnell, Kevin" w:date="2018-08-27T12:49:00Z">
        <w:r w:rsidR="00E57072">
          <w:t>Performance Guidance</w:t>
        </w:r>
      </w:ins>
      <w:del w:id="374" w:author="O'Donnell, Kevin" w:date="2018-08-27T12:49:00Z">
        <w:r w:rsidDel="00E57072">
          <w:delText>Specify the allowable range for the slope</w:delText>
        </w:r>
      </w:del>
      <w:r>
        <w:t>:</w:t>
      </w:r>
    </w:p>
    <w:p w14:paraId="5614C978" w14:textId="77777777" w:rsidR="00BE491A" w:rsidRDefault="00BE491A" w:rsidP="00D26A5F"/>
    <w:p w14:paraId="41392367" w14:textId="081736AF" w:rsidR="00D87E02" w:rsidRDefault="00E57072" w:rsidP="00D26A5F">
      <w:ins w:id="375" w:author="O'Donnell, Kevin" w:date="2018-08-27T12:48:00Z">
        <w:r>
          <w:t xml:space="preserve">Specify the allowable range for the slope.  </w:t>
        </w:r>
      </w:ins>
      <w:r w:rsidR="00161660">
        <w:t xml:space="preserve">For most Profiles it is assumed that the regression slope equals one.  Then the 95% CI for the slope should be completely contained in the interval 0.95 to 1.05.  </w:t>
      </w:r>
      <w:r w:rsidR="003C0348">
        <w:t xml:space="preserve">These </w:t>
      </w:r>
      <w:r w:rsidR="0067599D">
        <w:t xml:space="preserve">thresholds </w:t>
      </w:r>
      <w:r w:rsidR="003C0348">
        <w:t>should be specified in Section 3</w:t>
      </w:r>
      <w:r w:rsidR="0067599D">
        <w:t xml:space="preserve"> of the Profile</w:t>
      </w:r>
      <w:r w:rsidR="003C0348">
        <w:t xml:space="preserve">.  </w:t>
      </w:r>
    </w:p>
    <w:p w14:paraId="55C0957C" w14:textId="3C56C5F1" w:rsidR="00722614" w:rsidRDefault="00722614" w:rsidP="00722614">
      <w:pPr>
        <w:pStyle w:val="Heading1"/>
      </w:pPr>
      <w:r>
        <w:t>3. Assessing Individual Actors</w:t>
      </w:r>
      <w:r w:rsidR="00BE491A">
        <w:t xml:space="preserve"> (Actor Performance)</w:t>
      </w:r>
    </w:p>
    <w:p w14:paraId="00922187" w14:textId="77777777" w:rsidR="00D26A5F" w:rsidRDefault="00D26A5F" w:rsidP="00D26A5F"/>
    <w:p w14:paraId="3667ED51" w14:textId="77777777" w:rsidR="00D22607" w:rsidRDefault="00A33BD0" w:rsidP="00D26A5F">
      <w:pPr>
        <w:rPr>
          <w:ins w:id="376" w:author="O'Donnell, Kevin" w:date="2018-08-27T12:26:00Z"/>
        </w:rPr>
      </w:pPr>
      <w:r>
        <w:t xml:space="preserve">In section 2 of this document we described how to assess the conformance of a site to the Profile </w:t>
      </w:r>
      <w:ins w:id="377" w:author="O'Donnell, Kevin" w:date="2018-08-20T19:37:00Z">
        <w:r w:rsidR="0020593B">
          <w:t>C</w:t>
        </w:r>
      </w:ins>
      <w:del w:id="378" w:author="O'Donnell, Kevin" w:date="2018-08-20T19:37:00Z">
        <w:r w:rsidDel="0020593B">
          <w:delText>c</w:delText>
        </w:r>
      </w:del>
      <w:r>
        <w:t xml:space="preserve">laims.  For example, in section 2.1 where we discussed precision, we assumed that it was reasonable to obtain an estimate of the precision of the entire biomarker production chain at a particular site.  This is accomplished by performing a test-retest study at the site, where subjects are scanned two or more times and measurements are made by one or more readers using algorithms available at the site. </w:t>
      </w:r>
    </w:p>
    <w:p w14:paraId="028E286A" w14:textId="77777777" w:rsidR="00D22607" w:rsidRDefault="00D22607" w:rsidP="00D26A5F">
      <w:pPr>
        <w:rPr>
          <w:ins w:id="379" w:author="O'Donnell, Kevin" w:date="2018-08-27T12:26:00Z"/>
        </w:rPr>
      </w:pPr>
    </w:p>
    <w:p w14:paraId="2D7827B2" w14:textId="6E49AECF" w:rsidR="00BE491A" w:rsidRDefault="00A33BD0" w:rsidP="00D26A5F">
      <w:r>
        <w:t xml:space="preserve">In </w:t>
      </w:r>
      <w:r w:rsidR="00BE491A">
        <w:t xml:space="preserve">this </w:t>
      </w:r>
      <w:r>
        <w:t>sectio</w:t>
      </w:r>
      <w:r w:rsidR="00BE491A">
        <w:t>n</w:t>
      </w:r>
      <w:r>
        <w:t xml:space="preserve"> we describe how to assess conformance of individual actors in the biomarker production chain.  </w:t>
      </w:r>
      <w:ins w:id="380" w:author="O'Donnell, Kevin" w:date="2018-08-27T12:27:00Z">
        <w:r w:rsidR="00D22607">
          <w:t xml:space="preserve">Each QIBA biomarker committee will need to consider </w:t>
        </w:r>
      </w:ins>
      <w:ins w:id="381" w:author="O'Donnell, Kevin" w:date="2018-08-27T12:28:00Z">
        <w:r w:rsidR="00D22607">
          <w:t xml:space="preserve">both </w:t>
        </w:r>
      </w:ins>
      <w:ins w:id="382" w:author="O'Donnell, Kevin" w:date="2018-08-27T12:27:00Z">
        <w:r w:rsidR="00D22607">
          <w:t xml:space="preserve">the </w:t>
        </w:r>
      </w:ins>
      <w:ins w:id="383" w:author="O'Donnell, Kevin" w:date="2018-08-27T12:28:00Z">
        <w:r w:rsidR="00D22607">
          <w:t>necessity and practicality of assess</w:t>
        </w:r>
      </w:ins>
      <w:ins w:id="384" w:author="O'Donnell, Kevin" w:date="2018-08-27T12:29:00Z">
        <w:r w:rsidR="00D22607">
          <w:t>ments at the site-level and the a</w:t>
        </w:r>
      </w:ins>
      <w:ins w:id="385" w:author="O'Donnell, Kevin" w:date="2018-08-27T12:28:00Z">
        <w:r w:rsidR="00D22607">
          <w:t xml:space="preserve">ctor-level.  </w:t>
        </w:r>
      </w:ins>
      <w:r w:rsidR="00280D68">
        <w:t xml:space="preserve">If an actor </w:t>
      </w:r>
      <w:r w:rsidR="00280D68" w:rsidRPr="003E7FF4">
        <w:t>(e.g. technician) is</w:t>
      </w:r>
      <w:r w:rsidR="00280D68">
        <w:t xml:space="preserve"> known to contribute negligibly to the bias and/or imprecision</w:t>
      </w:r>
      <w:r w:rsidR="00CB2F52">
        <w:t xml:space="preserve"> (e.g., it has been demonstrated in groundwork results, or the specific actor has been assessed)</w:t>
      </w:r>
      <w:r w:rsidR="00280D68">
        <w:t>, then its bias and precision do not need to be tested.  It is important to focus on the actors expected to contribute the most to the bias and imprecision when testing conformance to the statistical assu</w:t>
      </w:r>
      <w:r w:rsidR="00C544C5">
        <w:t xml:space="preserve">mptions underlying the </w:t>
      </w:r>
      <w:ins w:id="386" w:author="O'Donnell, Kevin" w:date="2018-08-20T19:37:00Z">
        <w:r w:rsidR="0020593B">
          <w:t>C</w:t>
        </w:r>
      </w:ins>
      <w:del w:id="387" w:author="O'Donnell, Kevin" w:date="2018-08-20T19:37:00Z">
        <w:r w:rsidR="00C544C5" w:rsidDel="0020593B">
          <w:delText>c</w:delText>
        </w:r>
      </w:del>
      <w:r w:rsidR="00C544C5">
        <w:t xml:space="preserve">laims. </w:t>
      </w:r>
      <w:ins w:id="388" w:author="O'Donnell, Kevin" w:date="2018-08-27T12:31:00Z">
        <w:r w:rsidR="00D22607">
          <w:t xml:space="preserve">Similarly, if the Profile requirements on a given actor are entirely procedural ("shall </w:t>
        </w:r>
      </w:ins>
      <w:ins w:id="389" w:author="O'Donnell, Kevin" w:date="2018-08-27T12:32:00Z">
        <w:r w:rsidR="00D22607">
          <w:t>orient</w:t>
        </w:r>
      </w:ins>
      <w:ins w:id="390" w:author="O'Donnell, Kevin" w:date="2018-08-27T12:31:00Z">
        <w:r w:rsidR="00D22607">
          <w:t xml:space="preserve"> the patient </w:t>
        </w:r>
      </w:ins>
      <w:ins w:id="391" w:author="O'Donnell, Kevin" w:date="2018-08-27T12:32:00Z">
        <w:r w:rsidR="00D22607">
          <w:t xml:space="preserve">on the scanner table </w:t>
        </w:r>
      </w:ins>
      <w:ins w:id="392" w:author="O'Donnell, Kevin" w:date="2018-08-27T12:31:00Z">
        <w:r w:rsidR="00D22607">
          <w:t xml:space="preserve">in a </w:t>
        </w:r>
      </w:ins>
      <w:ins w:id="393" w:author="O'Donnell, Kevin" w:date="2018-08-27T12:32:00Z">
        <w:r w:rsidR="00D22607">
          <w:t>supine</w:t>
        </w:r>
      </w:ins>
      <w:ins w:id="394" w:author="O'Donnell, Kevin" w:date="2018-08-27T12:31:00Z">
        <w:r w:rsidR="00D22607">
          <w:t xml:space="preserve"> position</w:t>
        </w:r>
      </w:ins>
      <w:ins w:id="395" w:author="O'Donnell, Kevin" w:date="2018-08-27T12:32:00Z">
        <w:r w:rsidR="00D22607">
          <w:t xml:space="preserve">") rather than performance ("shall achieve a noise standard deviation of less than 50HU"), the requirement checklist may not need any </w:t>
        </w:r>
      </w:ins>
      <w:ins w:id="396" w:author="O'Donnell, Kevin" w:date="2018-08-27T12:34:00Z">
        <w:r w:rsidR="00D22607">
          <w:t xml:space="preserve">data-oriented </w:t>
        </w:r>
      </w:ins>
      <w:ins w:id="397" w:author="O'Donnell, Kevin" w:date="2018-08-27T12:32:00Z">
        <w:r w:rsidR="00D22607">
          <w:t>assessment procedures.</w:t>
        </w:r>
      </w:ins>
      <w:ins w:id="398" w:author="O'Donnell, Kevin" w:date="2018-08-27T12:31:00Z">
        <w:r w:rsidR="00D22607">
          <w:t xml:space="preserve"> </w:t>
        </w:r>
      </w:ins>
    </w:p>
    <w:p w14:paraId="7DE0709A" w14:textId="77777777" w:rsidR="00D26A5F" w:rsidRDefault="00D26A5F" w:rsidP="00D26A5F"/>
    <w:p w14:paraId="5EE9734F" w14:textId="21548EFB" w:rsidR="0022271A" w:rsidRDefault="00A33BD0" w:rsidP="00D26A5F">
      <w:r>
        <w:t>Note that some actors</w:t>
      </w:r>
      <w:r w:rsidR="00280D68">
        <w:t xml:space="preserve"> </w:t>
      </w:r>
      <w:r>
        <w:t xml:space="preserve">in the biomarker production chain generate intermediate data.  For example, the </w:t>
      </w:r>
      <w:r w:rsidR="00C1689F">
        <w:t>scanner</w:t>
      </w:r>
      <w:r>
        <w:t xml:space="preserve"> generates the image from which the biomarker is measured.  For these actors</w:t>
      </w:r>
      <w:r w:rsidR="00BE491A">
        <w:t>,</w:t>
      </w:r>
      <w:r>
        <w:t xml:space="preserve"> intermediate outcomes can be assessed for conformance.  For example, image noise and resolution could be assessed for the </w:t>
      </w:r>
      <w:r w:rsidR="00C1689F">
        <w:t>scanner</w:t>
      </w:r>
      <w:r>
        <w:t xml:space="preserve">.  In order to determine the acceptable levels of these intermediate outcomes, published studies may be available that have looked at the effect of intermediate outcomes on the technical performance of the biomarker measurements.  Otherwise, groundwork projects may be needed to study the relationships between the intermediate outcomes and the bias and precision of the biomarker. As a temporary means while groundwork studies are performed, expert opinion may be used. </w:t>
      </w:r>
    </w:p>
    <w:p w14:paraId="35221896" w14:textId="77777777" w:rsidR="00D26A5F" w:rsidRDefault="00D26A5F" w:rsidP="00D26A5F"/>
    <w:p w14:paraId="0F1428C8" w14:textId="2EF354D4" w:rsidR="0022271A" w:rsidRDefault="00A33BD0" w:rsidP="00D26A5F">
      <w:r>
        <w:lastRenderedPageBreak/>
        <w:t>In assessing the technical performance of individual actors, t</w:t>
      </w:r>
      <w:r w:rsidR="00722614">
        <w:t xml:space="preserve">he first thing to consider is the </w:t>
      </w:r>
      <w:r>
        <w:t xml:space="preserve">difference </w:t>
      </w:r>
      <w:r w:rsidR="00722614">
        <w:t xml:space="preserve">between assessing the performance of the site and assessing the performance of individual actors.  For </w:t>
      </w:r>
      <w:r>
        <w:t xml:space="preserve">assessing </w:t>
      </w:r>
      <w:r w:rsidR="00722614">
        <w:t>the site, both the performance metric and the performance target are taken directly from the Profile Claims</w:t>
      </w:r>
      <w:r w:rsidR="00A064CA">
        <w:t>;</w:t>
      </w:r>
      <w:r w:rsidR="00722614">
        <w:t xml:space="preserve"> for example</w:t>
      </w:r>
      <w:r w:rsidR="00A064CA">
        <w:t>,</w:t>
      </w:r>
      <w:r w:rsidR="00722614">
        <w:t xml:space="preserve"> the within-subject Coefficient of Variation (wCV) </w:t>
      </w:r>
      <w:r w:rsidR="00A064CA">
        <w:t>must</w:t>
      </w:r>
      <w:r w:rsidR="004B3171">
        <w:t xml:space="preserve"> </w:t>
      </w:r>
      <w:r w:rsidR="00722614">
        <w:t xml:space="preserve">be below a certain </w:t>
      </w:r>
      <w:r>
        <w:t xml:space="preserve">threshold </w:t>
      </w:r>
      <w:r w:rsidR="00722614">
        <w:t xml:space="preserve">for the biomarker measurement.  </w:t>
      </w:r>
      <w:r w:rsidR="00122929">
        <w:t>In contrast, for assessing the performance of individual actors, we need to determine the portion of the bias and varia</w:t>
      </w:r>
      <w:r w:rsidR="007B6A24">
        <w:t>bility attributable to that acto</w:t>
      </w:r>
      <w:r w:rsidR="00122929">
        <w:t xml:space="preserve">r. We suggest two options below for determining reasonable expectations for individual actors.  </w:t>
      </w:r>
    </w:p>
    <w:p w14:paraId="3D1FB30D" w14:textId="77777777" w:rsidR="00C544C5" w:rsidRDefault="00C544C5" w:rsidP="00D26A5F"/>
    <w:p w14:paraId="7B84D600" w14:textId="5A1842B5" w:rsidR="005A2A41" w:rsidRDefault="005A2A41" w:rsidP="00D26A5F">
      <w:pPr>
        <w:pStyle w:val="ListParagraph"/>
        <w:numPr>
          <w:ilvl w:val="0"/>
          <w:numId w:val="23"/>
        </w:numPr>
      </w:pPr>
      <w:r>
        <w:t xml:space="preserve">In the </w:t>
      </w:r>
      <w:r w:rsidRPr="00D26A5F">
        <w:rPr>
          <w:b/>
          <w:i/>
        </w:rPr>
        <w:t>Bottom-Up Approach</w:t>
      </w:r>
      <w:r w:rsidRPr="00A33BD0">
        <w:t>, we design studies that isolate an actor so that we can estimate this actor’s technical performance</w:t>
      </w:r>
      <w:r>
        <w:t xml:space="preserve"> (i.e. start from "what's reasonably achievable" for each actor.)  With this bottom-up approach, we must be careful not to accept too much bias and/or variability from any one actor because the composite performance of the actors in the biomarker production chain still needs to meet the </w:t>
      </w:r>
      <w:ins w:id="399" w:author="O'Donnell, Kevin" w:date="2018-08-20T19:37:00Z">
        <w:r w:rsidR="0020593B">
          <w:t>C</w:t>
        </w:r>
      </w:ins>
      <w:del w:id="400" w:author="O'Donnell, Kevin" w:date="2018-08-20T19:37:00Z">
        <w:r w:rsidDel="0020593B">
          <w:delText>c</w:delText>
        </w:r>
      </w:del>
      <w:r>
        <w:t>laim.</w:t>
      </w:r>
    </w:p>
    <w:p w14:paraId="2C4C8C10" w14:textId="7B63D658" w:rsidR="005A2A41" w:rsidRDefault="005A2A41" w:rsidP="00D26A5F">
      <w:pPr>
        <w:pStyle w:val="ListParagraph"/>
        <w:numPr>
          <w:ilvl w:val="0"/>
          <w:numId w:val="23"/>
        </w:numPr>
      </w:pPr>
      <w:r>
        <w:t xml:space="preserve">In the </w:t>
      </w:r>
      <w:r w:rsidRPr="00D26A5F">
        <w:rPr>
          <w:b/>
          <w:i/>
        </w:rPr>
        <w:t>Top-Down Approach</w:t>
      </w:r>
      <w:r w:rsidRPr="00A33BD0">
        <w:t xml:space="preserve">, we </w:t>
      </w:r>
      <w:r>
        <w:t xml:space="preserve">take the composite performance </w:t>
      </w:r>
      <w:r w:rsidRPr="00A33BD0">
        <w:t xml:space="preserve">and </w:t>
      </w:r>
      <w:r>
        <w:t xml:space="preserve">use statistical modeling (and expert judgment) to </w:t>
      </w:r>
      <w:r w:rsidRPr="00A33BD0">
        <w:t>determine the allocation of the composite measurement erro</w:t>
      </w:r>
      <w:r>
        <w:t>r</w:t>
      </w:r>
      <w:r w:rsidRPr="00A33BD0">
        <w:t xml:space="preserve"> to the individual actors.  </w:t>
      </w:r>
      <w:r>
        <w:t xml:space="preserve">This approach requires data from a test-retest study. </w:t>
      </w:r>
    </w:p>
    <w:p w14:paraId="6F922EAC" w14:textId="77777777" w:rsidR="005A2A41" w:rsidRDefault="005A2A41" w:rsidP="00D26A5F"/>
    <w:p w14:paraId="58339894" w14:textId="479FC5A5" w:rsidR="00722614" w:rsidRDefault="00A33BD0" w:rsidP="00D26A5F">
      <w:r w:rsidRPr="00A33BD0">
        <w:t xml:space="preserve">Each of these approaches is described below.  </w:t>
      </w:r>
    </w:p>
    <w:p w14:paraId="3B7D9790" w14:textId="77777777" w:rsidR="00CE7359" w:rsidRPr="003E7FF4" w:rsidRDefault="00CE7359" w:rsidP="00D26A5F"/>
    <w:p w14:paraId="5EA5D856" w14:textId="459087F6" w:rsidR="009044F1" w:rsidRPr="00C03C9E" w:rsidRDefault="00CE7359" w:rsidP="00CE7359">
      <w:pPr>
        <w:pStyle w:val="Heading2"/>
      </w:pPr>
      <w:r>
        <w:t xml:space="preserve">3.1 </w:t>
      </w:r>
      <w:r w:rsidR="009044F1" w:rsidRPr="00C03C9E">
        <w:t xml:space="preserve">Bottom-Up </w:t>
      </w:r>
      <w:r w:rsidR="00700D22">
        <w:t xml:space="preserve">Threshold Selection </w:t>
      </w:r>
      <w:r w:rsidR="009044F1" w:rsidRPr="00C03C9E">
        <w:t>Approach:</w:t>
      </w:r>
    </w:p>
    <w:p w14:paraId="1F2F6436" w14:textId="77777777" w:rsidR="00D26A5F" w:rsidRDefault="00D26A5F" w:rsidP="00D26A5F"/>
    <w:p w14:paraId="0C798D8D" w14:textId="295DA842" w:rsidR="00E8543F" w:rsidRDefault="0062737C" w:rsidP="00D26A5F">
      <w:r>
        <w:t xml:space="preserve">In the bottom-up approach, </w:t>
      </w:r>
      <w:r w:rsidRPr="00A33BD0">
        <w:t xml:space="preserve">studies </w:t>
      </w:r>
      <w:r>
        <w:t xml:space="preserve">are performed </w:t>
      </w:r>
      <w:r w:rsidRPr="00A33BD0">
        <w:t xml:space="preserve">that isolate </w:t>
      </w:r>
      <w:r>
        <w:t>an actor so that</w:t>
      </w:r>
      <w:r w:rsidRPr="00A33BD0">
        <w:t xml:space="preserve"> this actor’s technical performance</w:t>
      </w:r>
      <w:r>
        <w:t xml:space="preserve"> can be estimated.  </w:t>
      </w:r>
      <w:r w:rsidR="00144A63">
        <w:t xml:space="preserve">These types of studies provide data on reasonable targets of performance of individual actors, and thus might provide reasonable thresholds for actor requirements in the Profile.  </w:t>
      </w:r>
      <w:r>
        <w:t xml:space="preserve">Table </w:t>
      </w:r>
      <w:r w:rsidR="004D51D1">
        <w:t>2</w:t>
      </w:r>
      <w:r>
        <w:t xml:space="preserve"> describes several study designs to assess the precision of individual actors. </w:t>
      </w:r>
      <w:r w:rsidR="00C96E18">
        <w:t>For completeness, the last two rows of the table also include study designs for assessing the variability of the whole biomarker production chain.</w:t>
      </w:r>
      <w:r w:rsidR="00E8543F">
        <w:t xml:space="preserve"> </w:t>
      </w:r>
    </w:p>
    <w:p w14:paraId="2508588E" w14:textId="77777777" w:rsidR="00D26A5F" w:rsidRDefault="00D26A5F" w:rsidP="00D26A5F"/>
    <w:p w14:paraId="25699DB6" w14:textId="310F8E26" w:rsidR="00B354C1" w:rsidRPr="00D26A5F" w:rsidRDefault="00B354C1" w:rsidP="00D26A5F">
      <w:pPr>
        <w:pStyle w:val="ListParagraph"/>
        <w:spacing w:before="120" w:after="120"/>
        <w:ind w:left="1080"/>
        <w:rPr>
          <w:b/>
        </w:rPr>
      </w:pPr>
      <w:r w:rsidRPr="00D26A5F">
        <w:rPr>
          <w:b/>
        </w:rPr>
        <w:t xml:space="preserve">Table </w:t>
      </w:r>
      <w:r w:rsidR="004D51D1" w:rsidRPr="00D26A5F">
        <w:rPr>
          <w:b/>
        </w:rPr>
        <w:t>2</w:t>
      </w:r>
      <w:r w:rsidRPr="00D26A5F">
        <w:rPr>
          <w:b/>
        </w:rPr>
        <w:t xml:space="preserve">: </w:t>
      </w:r>
      <w:r w:rsidR="00BC66E5" w:rsidRPr="00D26A5F">
        <w:rPr>
          <w:b/>
        </w:rPr>
        <w:t>Estimat</w:t>
      </w:r>
      <w:r w:rsidR="00BE65D0" w:rsidRPr="00D26A5F">
        <w:rPr>
          <w:b/>
        </w:rPr>
        <w:t>ing</w:t>
      </w:r>
      <w:r w:rsidR="00BC66E5" w:rsidRPr="00D26A5F">
        <w:rPr>
          <w:b/>
        </w:rPr>
        <w:t xml:space="preserve"> </w:t>
      </w:r>
      <w:r w:rsidR="00542385" w:rsidRPr="00D26A5F">
        <w:rPr>
          <w:b/>
        </w:rPr>
        <w:t xml:space="preserve">Actor </w:t>
      </w:r>
      <w:r w:rsidR="00BC66E5" w:rsidRPr="00D26A5F">
        <w:rPr>
          <w:b/>
        </w:rPr>
        <w:t>Precision</w:t>
      </w:r>
    </w:p>
    <w:tbl>
      <w:tblPr>
        <w:tblStyle w:val="TableGrid"/>
        <w:tblW w:w="8477" w:type="dxa"/>
        <w:tblLook w:val="04A0" w:firstRow="1" w:lastRow="0" w:firstColumn="1" w:lastColumn="0" w:noHBand="0" w:noVBand="1"/>
      </w:tblPr>
      <w:tblGrid>
        <w:gridCol w:w="2198"/>
        <w:gridCol w:w="1928"/>
        <w:gridCol w:w="4351"/>
      </w:tblGrid>
      <w:tr w:rsidR="005237D1" w14:paraId="137D5A76" w14:textId="77777777" w:rsidTr="0015758F">
        <w:tc>
          <w:tcPr>
            <w:tcW w:w="2131" w:type="dxa"/>
            <w:shd w:val="clear" w:color="auto" w:fill="D9D9D9" w:themeFill="background1" w:themeFillShade="D9"/>
          </w:tcPr>
          <w:p w14:paraId="0E6BF230" w14:textId="354E9328" w:rsidR="005237D1" w:rsidRPr="00D26A5F" w:rsidRDefault="005237D1" w:rsidP="00D26A5F">
            <w:pPr>
              <w:rPr>
                <w:b/>
              </w:rPr>
            </w:pPr>
            <w:r w:rsidRPr="00D26A5F">
              <w:rPr>
                <w:b/>
              </w:rPr>
              <w:t>What you want to Estimate:</w:t>
            </w:r>
          </w:p>
        </w:tc>
        <w:tc>
          <w:tcPr>
            <w:tcW w:w="1937" w:type="dxa"/>
            <w:shd w:val="clear" w:color="auto" w:fill="D9D9D9" w:themeFill="background1" w:themeFillShade="D9"/>
          </w:tcPr>
          <w:p w14:paraId="7B1BF3A1" w14:textId="1FF051A7" w:rsidR="005237D1" w:rsidRPr="00D26A5F" w:rsidRDefault="005237D1" w:rsidP="00D26A5F">
            <w:pPr>
              <w:rPr>
                <w:b/>
              </w:rPr>
            </w:pPr>
            <w:r w:rsidRPr="00D26A5F">
              <w:rPr>
                <w:b/>
              </w:rPr>
              <w:t>Actors Assessed</w:t>
            </w:r>
          </w:p>
        </w:tc>
        <w:tc>
          <w:tcPr>
            <w:tcW w:w="4409" w:type="dxa"/>
            <w:shd w:val="clear" w:color="auto" w:fill="D9D9D9" w:themeFill="background1" w:themeFillShade="D9"/>
          </w:tcPr>
          <w:p w14:paraId="7A5E6CB5" w14:textId="6B197387" w:rsidR="005237D1" w:rsidRPr="00D26A5F" w:rsidRDefault="005237D1" w:rsidP="00D26A5F">
            <w:pPr>
              <w:rPr>
                <w:b/>
              </w:rPr>
            </w:pPr>
            <w:r w:rsidRPr="00D26A5F">
              <w:rPr>
                <w:b/>
              </w:rPr>
              <w:t>Study Design</w:t>
            </w:r>
          </w:p>
        </w:tc>
      </w:tr>
      <w:tr w:rsidR="005237D1" w14:paraId="6987719D" w14:textId="77777777" w:rsidTr="00BE65D0">
        <w:tc>
          <w:tcPr>
            <w:tcW w:w="2131" w:type="dxa"/>
          </w:tcPr>
          <w:p w14:paraId="2EB29493" w14:textId="0FCE8137" w:rsidR="005237D1" w:rsidRDefault="00BE65D0" w:rsidP="00D26A5F">
            <w:r>
              <w:t>Intra-</w:t>
            </w:r>
            <w:r w:rsidR="002C63C9" w:rsidRPr="002C63C9">
              <w:t>algorithm</w:t>
            </w:r>
            <w:r>
              <w:t>, I</w:t>
            </w:r>
            <w:r w:rsidR="00B7025C">
              <w:t>ntra-reader variance</w:t>
            </w:r>
            <w:r w:rsidR="005237D1">
              <w:t xml:space="preserve"> </w:t>
            </w:r>
            <w:r w:rsidR="007509A6">
              <w:t>(</w:t>
            </w:r>
            <w:r w:rsidR="002C63C9">
              <w:t>A</w:t>
            </w:r>
            <w:r w:rsidR="002C63C9" w:rsidRPr="002C63C9">
              <w:t>lgorithm</w:t>
            </w:r>
            <w:r w:rsidR="007509A6">
              <w:t>/Reader Repeatability)</w:t>
            </w:r>
          </w:p>
        </w:tc>
        <w:tc>
          <w:tcPr>
            <w:tcW w:w="1937" w:type="dxa"/>
          </w:tcPr>
          <w:p w14:paraId="77733B4B" w14:textId="15C52236" w:rsidR="005237D1" w:rsidRDefault="002C63C9" w:rsidP="00D26A5F">
            <w:r>
              <w:t>A</w:t>
            </w:r>
            <w:r w:rsidRPr="002C63C9">
              <w:t>lgorithm</w:t>
            </w:r>
            <w:r w:rsidR="005237D1">
              <w:t>/</w:t>
            </w:r>
            <w:r w:rsidR="007509A6">
              <w:t xml:space="preserve"> R</w:t>
            </w:r>
            <w:r w:rsidR="005237D1">
              <w:t>eader combination</w:t>
            </w:r>
          </w:p>
        </w:tc>
        <w:tc>
          <w:tcPr>
            <w:tcW w:w="4409" w:type="dxa"/>
          </w:tcPr>
          <w:p w14:paraId="1AB69539" w14:textId="205EA0D4" w:rsidR="005237D1" w:rsidRDefault="00DB71BD" w:rsidP="00D26A5F">
            <w:r>
              <w:t xml:space="preserve">Multiple </w:t>
            </w:r>
            <w:r w:rsidR="005237D1">
              <w:t xml:space="preserve">subjects </w:t>
            </w:r>
            <w:r>
              <w:t>are each</w:t>
            </w:r>
            <w:r w:rsidR="005237D1">
              <w:t xml:space="preserve"> scanned once</w:t>
            </w:r>
            <w:r w:rsidR="004C2A7E">
              <w:t xml:space="preserve">, all </w:t>
            </w:r>
            <w:r w:rsidR="00BE65D0">
              <w:t xml:space="preserve">using </w:t>
            </w:r>
            <w:r w:rsidR="004C2A7E">
              <w:t>the same scanner</w:t>
            </w:r>
            <w:r w:rsidR="005237D1">
              <w:t xml:space="preserve">. </w:t>
            </w:r>
            <w:r w:rsidR="00C96E18">
              <w:t>From</w:t>
            </w:r>
            <w:r w:rsidR="00BE65D0">
              <w:t xml:space="preserve"> each scan, the same</w:t>
            </w:r>
            <w:r w:rsidR="005237D1">
              <w:t xml:space="preserve"> reader</w:t>
            </w:r>
            <w:r w:rsidR="000C5886">
              <w:t xml:space="preserve"> makes multiple measurements </w:t>
            </w:r>
            <w:r w:rsidR="005237D1">
              <w:t xml:space="preserve">using the same </w:t>
            </w:r>
            <w:r w:rsidR="002C63C9" w:rsidRPr="002C63C9">
              <w:t>algorithm</w:t>
            </w:r>
            <w:r w:rsidR="005237D1">
              <w:t xml:space="preserve">. </w:t>
            </w:r>
          </w:p>
        </w:tc>
      </w:tr>
      <w:tr w:rsidR="005237D1" w14:paraId="0313E1D9" w14:textId="77777777" w:rsidTr="00BE65D0">
        <w:tc>
          <w:tcPr>
            <w:tcW w:w="2131" w:type="dxa"/>
          </w:tcPr>
          <w:p w14:paraId="09E3B6A5" w14:textId="4380C959" w:rsidR="005237D1" w:rsidRDefault="004C2A7E" w:rsidP="00D26A5F">
            <w:r>
              <w:t>Intra-</w:t>
            </w:r>
            <w:r w:rsidR="002C63C9" w:rsidRPr="002C63C9">
              <w:t>algorithm</w:t>
            </w:r>
            <w:r>
              <w:t xml:space="preserve">, </w:t>
            </w:r>
            <w:r w:rsidR="00B7025C">
              <w:t>Inter-reader variance</w:t>
            </w:r>
            <w:r w:rsidR="007509A6">
              <w:t xml:space="preserve"> </w:t>
            </w:r>
            <w:r w:rsidR="007509A6">
              <w:br/>
              <w:t>(Reader Reproducibility)</w:t>
            </w:r>
          </w:p>
        </w:tc>
        <w:tc>
          <w:tcPr>
            <w:tcW w:w="1937" w:type="dxa"/>
          </w:tcPr>
          <w:p w14:paraId="091EBCE2" w14:textId="243EAE6B" w:rsidR="005237D1" w:rsidRDefault="005237D1" w:rsidP="00D26A5F">
            <w:r>
              <w:t>Reader</w:t>
            </w:r>
          </w:p>
        </w:tc>
        <w:tc>
          <w:tcPr>
            <w:tcW w:w="4409" w:type="dxa"/>
          </w:tcPr>
          <w:p w14:paraId="7B40E165" w14:textId="3744C5C9" w:rsidR="005237D1" w:rsidRDefault="00BE65D0" w:rsidP="00D26A5F">
            <w:r>
              <w:t>Multiple</w:t>
            </w:r>
            <w:r w:rsidR="005237D1">
              <w:t xml:space="preserve"> subjects </w:t>
            </w:r>
            <w:r>
              <w:t>are each</w:t>
            </w:r>
            <w:r w:rsidR="005237D1">
              <w:t xml:space="preserve"> scanned once</w:t>
            </w:r>
            <w:r>
              <w:t>, all using the same scanner</w:t>
            </w:r>
            <w:r w:rsidR="000C5886">
              <w:t>.</w:t>
            </w:r>
            <w:r w:rsidR="005237D1">
              <w:t xml:space="preserve"> </w:t>
            </w:r>
            <w:r w:rsidR="00C96E18">
              <w:t>From</w:t>
            </w:r>
            <w:r>
              <w:t xml:space="preserve"> each scan, m</w:t>
            </w:r>
            <w:r w:rsidR="005237D1">
              <w:t xml:space="preserve">ultiple readers </w:t>
            </w:r>
            <w:r>
              <w:t xml:space="preserve">each </w:t>
            </w:r>
            <w:r w:rsidR="005237D1">
              <w:t xml:space="preserve">make </w:t>
            </w:r>
            <w:r>
              <w:t xml:space="preserve">multiple </w:t>
            </w:r>
            <w:r w:rsidR="005237D1">
              <w:t>measurements</w:t>
            </w:r>
            <w:r w:rsidR="000C5886">
              <w:t xml:space="preserve">, all using the same </w:t>
            </w:r>
            <w:r w:rsidR="002C63C9" w:rsidRPr="002C63C9">
              <w:t>algorithm</w:t>
            </w:r>
            <w:r w:rsidR="005237D1">
              <w:t xml:space="preserve">. </w:t>
            </w:r>
          </w:p>
        </w:tc>
      </w:tr>
      <w:tr w:rsidR="005237D1" w14:paraId="3CD7E3C0" w14:textId="77777777" w:rsidTr="00BE65D0">
        <w:tc>
          <w:tcPr>
            <w:tcW w:w="2131" w:type="dxa"/>
          </w:tcPr>
          <w:p w14:paraId="0A9396B4" w14:textId="08A8428E" w:rsidR="005237D1" w:rsidRDefault="007509A6" w:rsidP="002C63C9">
            <w:r>
              <w:lastRenderedPageBreak/>
              <w:t>Inter-</w:t>
            </w:r>
            <w:r w:rsidR="002C63C9" w:rsidRPr="002C63C9">
              <w:t>algorithm</w:t>
            </w:r>
            <w:r>
              <w:t>, Intra-reader</w:t>
            </w:r>
            <w:r w:rsidR="004C2A7E">
              <w:t xml:space="preserve"> </w:t>
            </w:r>
            <w:r w:rsidR="00FD4DE3">
              <w:t>variance</w:t>
            </w:r>
            <w:r>
              <w:t xml:space="preserve"> </w:t>
            </w:r>
            <w:r>
              <w:br/>
              <w:t>(</w:t>
            </w:r>
            <w:r w:rsidR="002C63C9">
              <w:t>A</w:t>
            </w:r>
            <w:r w:rsidR="002C63C9" w:rsidRPr="002C63C9">
              <w:t xml:space="preserve">lgorithm </w:t>
            </w:r>
            <w:r>
              <w:t>Reproducibility)</w:t>
            </w:r>
          </w:p>
        </w:tc>
        <w:tc>
          <w:tcPr>
            <w:tcW w:w="1937" w:type="dxa"/>
          </w:tcPr>
          <w:p w14:paraId="24C009B5" w14:textId="37A53480" w:rsidR="005237D1" w:rsidRDefault="002C63C9" w:rsidP="00D26A5F">
            <w:r>
              <w:t>A</w:t>
            </w:r>
            <w:r w:rsidRPr="002C63C9">
              <w:t>lgorithm</w:t>
            </w:r>
          </w:p>
        </w:tc>
        <w:tc>
          <w:tcPr>
            <w:tcW w:w="4409" w:type="dxa"/>
          </w:tcPr>
          <w:p w14:paraId="7641293C" w14:textId="6E6567BF" w:rsidR="005237D1" w:rsidRDefault="00BE65D0" w:rsidP="00D26A5F">
            <w:r>
              <w:t>Multiple</w:t>
            </w:r>
            <w:r w:rsidR="005237D1">
              <w:t xml:space="preserve"> subjects </w:t>
            </w:r>
            <w:r>
              <w:t>are each</w:t>
            </w:r>
            <w:r w:rsidR="005237D1">
              <w:t xml:space="preserve"> scanned once</w:t>
            </w:r>
            <w:r>
              <w:t>, all using the same scanner</w:t>
            </w:r>
            <w:r w:rsidR="000C5886">
              <w:t>.</w:t>
            </w:r>
            <w:r w:rsidR="005237D1">
              <w:t xml:space="preserve"> </w:t>
            </w:r>
            <w:r w:rsidR="00C96E18">
              <w:t>From</w:t>
            </w:r>
            <w:r w:rsidR="000C5886">
              <w:t xml:space="preserve"> each scan, the same</w:t>
            </w:r>
            <w:r w:rsidR="005237D1">
              <w:t xml:space="preserve"> reader</w:t>
            </w:r>
            <w:r w:rsidR="000C5886">
              <w:t xml:space="preserve"> makes multiple measurements using each different </w:t>
            </w:r>
            <w:r w:rsidR="002C63C9" w:rsidRPr="002C63C9">
              <w:t>algorithm</w:t>
            </w:r>
            <w:r w:rsidR="005237D1">
              <w:t xml:space="preserve">. </w:t>
            </w:r>
          </w:p>
        </w:tc>
      </w:tr>
      <w:tr w:rsidR="005237D1" w14:paraId="4E7E5B97" w14:textId="77777777" w:rsidTr="00BE65D0">
        <w:tc>
          <w:tcPr>
            <w:tcW w:w="2131" w:type="dxa"/>
          </w:tcPr>
          <w:p w14:paraId="111CFE53" w14:textId="486990F9" w:rsidR="005237D1" w:rsidRDefault="007509A6" w:rsidP="00D26A5F">
            <w:r>
              <w:t>Intra-scanner, Intra-</w:t>
            </w:r>
            <w:r w:rsidR="002C63C9" w:rsidRPr="002C63C9">
              <w:t>algorithm</w:t>
            </w:r>
            <w:r>
              <w:t xml:space="preserve">, Intra-reader variance </w:t>
            </w:r>
            <w:r>
              <w:br/>
              <w:t>(</w:t>
            </w:r>
            <w:r w:rsidR="005237D1">
              <w:t>Varia</w:t>
            </w:r>
            <w:r w:rsidR="003F63B1">
              <w:t>nce</w:t>
            </w:r>
            <w:r w:rsidR="005237D1">
              <w:t xml:space="preserve"> associated with the entire biomarker production chain</w:t>
            </w:r>
            <w:r>
              <w:t>)</w:t>
            </w:r>
          </w:p>
        </w:tc>
        <w:tc>
          <w:tcPr>
            <w:tcW w:w="1937" w:type="dxa"/>
          </w:tcPr>
          <w:p w14:paraId="29AFCAA7" w14:textId="02D2BD35" w:rsidR="005237D1" w:rsidRDefault="007509A6" w:rsidP="002C63C9">
            <w:r>
              <w:t>S</w:t>
            </w:r>
            <w:r w:rsidR="005237D1">
              <w:t>canner</w:t>
            </w:r>
            <w:r>
              <w:t>/</w:t>
            </w:r>
            <w:r w:rsidR="005237D1">
              <w:t xml:space="preserve"> </w:t>
            </w:r>
            <w:r w:rsidR="002C63C9">
              <w:t>A</w:t>
            </w:r>
            <w:r w:rsidR="002C63C9" w:rsidRPr="002C63C9">
              <w:t>lgorithm</w:t>
            </w:r>
            <w:r>
              <w:t>/</w:t>
            </w:r>
            <w:r w:rsidR="005237D1">
              <w:t xml:space="preserve"> </w:t>
            </w:r>
            <w:r>
              <w:t>R</w:t>
            </w:r>
            <w:r w:rsidR="005237D1">
              <w:t>eader combination</w:t>
            </w:r>
          </w:p>
        </w:tc>
        <w:tc>
          <w:tcPr>
            <w:tcW w:w="4409" w:type="dxa"/>
          </w:tcPr>
          <w:p w14:paraId="57FE3684" w14:textId="46C5E40F" w:rsidR="005237D1" w:rsidRDefault="007509A6" w:rsidP="00D26A5F">
            <w:r>
              <w:t>Multiple subjects are each</w:t>
            </w:r>
            <w:r w:rsidR="005237D1">
              <w:t xml:space="preserve"> scanned </w:t>
            </w:r>
            <w:r>
              <w:t xml:space="preserve">two or more </w:t>
            </w:r>
            <w:r w:rsidR="005237D1" w:rsidRPr="007509A6">
              <w:t>times</w:t>
            </w:r>
            <w:r>
              <w:t>, all using</w:t>
            </w:r>
            <w:r w:rsidR="005237D1" w:rsidRPr="007509A6">
              <w:t xml:space="preserve"> the same scanner</w:t>
            </w:r>
            <w:r w:rsidR="005237D1">
              <w:t xml:space="preserve">. </w:t>
            </w:r>
            <w:r w:rsidR="00C96E18">
              <w:t>From</w:t>
            </w:r>
            <w:r>
              <w:t xml:space="preserve"> each scan, the same reader makes multiple measurement</w:t>
            </w:r>
            <w:r w:rsidR="00D26A5F">
              <w:t xml:space="preserve">s, all using the same </w:t>
            </w:r>
            <w:r w:rsidR="002C63C9" w:rsidRPr="002C63C9">
              <w:t>algorithm</w:t>
            </w:r>
            <w:r w:rsidR="00D26A5F">
              <w:t>.</w:t>
            </w:r>
          </w:p>
        </w:tc>
      </w:tr>
      <w:tr w:rsidR="005237D1" w14:paraId="4DECFF4C" w14:textId="77777777" w:rsidTr="00BE65D0">
        <w:tc>
          <w:tcPr>
            <w:tcW w:w="2131" w:type="dxa"/>
          </w:tcPr>
          <w:p w14:paraId="7A400C7B" w14:textId="2FAFB433" w:rsidR="005237D1" w:rsidRDefault="004C2A7E" w:rsidP="00D26A5F">
            <w:r>
              <w:t xml:space="preserve">Inter-scanner, </w:t>
            </w:r>
            <w:r w:rsidR="007509A6">
              <w:t>Intra-</w:t>
            </w:r>
            <w:r w:rsidR="002C63C9" w:rsidRPr="002C63C9">
              <w:t>algorithm</w:t>
            </w:r>
            <w:r w:rsidR="007509A6">
              <w:t xml:space="preserve">, </w:t>
            </w:r>
            <w:r>
              <w:t>Intra-reader</w:t>
            </w:r>
            <w:r w:rsidR="007509A6">
              <w:br/>
            </w:r>
            <w:r>
              <w:t>(</w:t>
            </w:r>
            <w:r w:rsidR="005237D1">
              <w:t>V</w:t>
            </w:r>
            <w:r w:rsidR="00AE59BB">
              <w:t>ariance</w:t>
            </w:r>
            <w:r w:rsidR="005237D1">
              <w:t xml:space="preserve"> associated with the entire biomarker production chain</w:t>
            </w:r>
            <w:r w:rsidR="007250CC">
              <w:t>)</w:t>
            </w:r>
            <w:r w:rsidR="005237D1">
              <w:t xml:space="preserve"> </w:t>
            </w:r>
          </w:p>
        </w:tc>
        <w:tc>
          <w:tcPr>
            <w:tcW w:w="1937" w:type="dxa"/>
          </w:tcPr>
          <w:p w14:paraId="062BB6E2" w14:textId="3DB19AAF" w:rsidR="005237D1" w:rsidRDefault="007250CC" w:rsidP="00D26A5F">
            <w:r>
              <w:t>Scanners</w:t>
            </w:r>
          </w:p>
        </w:tc>
        <w:tc>
          <w:tcPr>
            <w:tcW w:w="4409" w:type="dxa"/>
          </w:tcPr>
          <w:p w14:paraId="0DCA4770" w14:textId="467FA944" w:rsidR="007509A6" w:rsidRDefault="007509A6" w:rsidP="00D26A5F">
            <w:r>
              <w:t>Multiple subjects are</w:t>
            </w:r>
            <w:r w:rsidR="005237D1">
              <w:t xml:space="preserve"> </w:t>
            </w:r>
            <w:r>
              <w:t xml:space="preserve">each </w:t>
            </w:r>
            <w:r w:rsidR="005237D1">
              <w:t xml:space="preserve">scanned two or more times on different scanners. </w:t>
            </w:r>
            <w:r>
              <w:t xml:space="preserve"> </w:t>
            </w:r>
            <w:r w:rsidR="00C96E18">
              <w:t>From</w:t>
            </w:r>
            <w:r>
              <w:t xml:space="preserve"> each scan, the same reader makes multiple measurements, all using the same </w:t>
            </w:r>
            <w:r w:rsidR="002C63C9" w:rsidRPr="002C63C9">
              <w:t>algorithm</w:t>
            </w:r>
            <w:r>
              <w:t>.</w:t>
            </w:r>
          </w:p>
          <w:p w14:paraId="5613BAAA" w14:textId="2D9D5AFE" w:rsidR="005237D1" w:rsidRDefault="005237D1" w:rsidP="00D26A5F"/>
        </w:tc>
      </w:tr>
    </w:tbl>
    <w:p w14:paraId="0969E37F" w14:textId="77777777" w:rsidR="003D7039" w:rsidRDefault="003D7039" w:rsidP="006A4806"/>
    <w:p w14:paraId="0F65408B" w14:textId="601F7847" w:rsidR="00C96E18" w:rsidRDefault="0015758F" w:rsidP="006A4806">
      <w:r>
        <w:t xml:space="preserve">Table </w:t>
      </w:r>
      <w:r w:rsidR="00C96E18">
        <w:t>3</w:t>
      </w:r>
      <w:r>
        <w:t xml:space="preserve"> describes several study designs based on phantoms or DROs that can be used to estimate individual actors’ bias.</w:t>
      </w:r>
      <w:r w:rsidRPr="00453B22">
        <w:t xml:space="preserve"> </w:t>
      </w:r>
      <w:r w:rsidR="00C96E18">
        <w:t>For completeness, the last two rows of the table also include study designs for assessing the bias of the whole biomarker production chain.</w:t>
      </w:r>
    </w:p>
    <w:p w14:paraId="6ACDA51A" w14:textId="77777777" w:rsidR="0015758F" w:rsidRDefault="0015758F" w:rsidP="006A4806"/>
    <w:p w14:paraId="668FE52C" w14:textId="2E646669" w:rsidR="00BC66E5" w:rsidRPr="006A4806" w:rsidRDefault="00BC66E5" w:rsidP="006A4806">
      <w:pPr>
        <w:pStyle w:val="ListParagraph"/>
        <w:spacing w:before="120" w:after="120"/>
        <w:ind w:left="1080"/>
        <w:rPr>
          <w:b/>
        </w:rPr>
      </w:pPr>
      <w:r w:rsidRPr="006A4806">
        <w:rPr>
          <w:b/>
        </w:rPr>
        <w:t xml:space="preserve">Table </w:t>
      </w:r>
      <w:r w:rsidR="00C96E18" w:rsidRPr="006A4806">
        <w:rPr>
          <w:b/>
        </w:rPr>
        <w:t>3</w:t>
      </w:r>
      <w:r w:rsidRPr="006A4806">
        <w:rPr>
          <w:b/>
        </w:rPr>
        <w:t>: Estimat</w:t>
      </w:r>
      <w:r w:rsidR="00BE65D0" w:rsidRPr="006A4806">
        <w:rPr>
          <w:b/>
        </w:rPr>
        <w:t>ing</w:t>
      </w:r>
      <w:r w:rsidRPr="006A4806">
        <w:rPr>
          <w:b/>
        </w:rPr>
        <w:t xml:space="preserve"> </w:t>
      </w:r>
      <w:r w:rsidR="00542385" w:rsidRPr="006A4806">
        <w:rPr>
          <w:b/>
        </w:rPr>
        <w:t xml:space="preserve">Actor </w:t>
      </w:r>
      <w:r w:rsidRPr="006A4806">
        <w:rPr>
          <w:b/>
        </w:rPr>
        <w:t>Bias</w:t>
      </w:r>
    </w:p>
    <w:tbl>
      <w:tblPr>
        <w:tblStyle w:val="TableGrid"/>
        <w:tblW w:w="8477" w:type="dxa"/>
        <w:tblLook w:val="04A0" w:firstRow="1" w:lastRow="0" w:firstColumn="1" w:lastColumn="0" w:noHBand="0" w:noVBand="1"/>
      </w:tblPr>
      <w:tblGrid>
        <w:gridCol w:w="2116"/>
        <w:gridCol w:w="1749"/>
        <w:gridCol w:w="4612"/>
      </w:tblGrid>
      <w:tr w:rsidR="005237D1" w14:paraId="4A5A53EF" w14:textId="77777777" w:rsidTr="00D26A5F">
        <w:tc>
          <w:tcPr>
            <w:tcW w:w="2116" w:type="dxa"/>
          </w:tcPr>
          <w:p w14:paraId="73A39816" w14:textId="77777777" w:rsidR="005237D1" w:rsidRPr="006A4806" w:rsidRDefault="005237D1" w:rsidP="006A4806">
            <w:pPr>
              <w:rPr>
                <w:b/>
              </w:rPr>
            </w:pPr>
            <w:r w:rsidRPr="006A4806">
              <w:rPr>
                <w:b/>
              </w:rPr>
              <w:t>What you want to Estimate:</w:t>
            </w:r>
          </w:p>
          <w:p w14:paraId="660E7E20" w14:textId="77777777" w:rsidR="005237D1" w:rsidRPr="006A4806" w:rsidRDefault="005237D1" w:rsidP="006A4806">
            <w:pPr>
              <w:rPr>
                <w:b/>
              </w:rPr>
            </w:pPr>
          </w:p>
        </w:tc>
        <w:tc>
          <w:tcPr>
            <w:tcW w:w="1749" w:type="dxa"/>
          </w:tcPr>
          <w:p w14:paraId="55096E76" w14:textId="77777777" w:rsidR="005237D1" w:rsidRPr="006A4806" w:rsidRDefault="005237D1" w:rsidP="006A4806">
            <w:pPr>
              <w:rPr>
                <w:b/>
              </w:rPr>
            </w:pPr>
            <w:r w:rsidRPr="006A4806">
              <w:rPr>
                <w:b/>
              </w:rPr>
              <w:t>Actors Assessed</w:t>
            </w:r>
          </w:p>
        </w:tc>
        <w:tc>
          <w:tcPr>
            <w:tcW w:w="4612" w:type="dxa"/>
          </w:tcPr>
          <w:p w14:paraId="65DF80BA" w14:textId="77777777" w:rsidR="005237D1" w:rsidRPr="006A4806" w:rsidRDefault="005237D1" w:rsidP="006A4806">
            <w:pPr>
              <w:rPr>
                <w:b/>
              </w:rPr>
            </w:pPr>
            <w:r w:rsidRPr="006A4806">
              <w:rPr>
                <w:b/>
              </w:rPr>
              <w:t>Study Design</w:t>
            </w:r>
          </w:p>
        </w:tc>
      </w:tr>
      <w:tr w:rsidR="00FB5FF4" w14:paraId="1BAB3AE7" w14:textId="77777777" w:rsidTr="00D26A5F">
        <w:tc>
          <w:tcPr>
            <w:tcW w:w="2116" w:type="dxa"/>
          </w:tcPr>
          <w:p w14:paraId="2A4CD65E" w14:textId="6876730A" w:rsidR="00FB5FF4" w:rsidRDefault="00FB5FF4" w:rsidP="006A4806">
            <w:r>
              <w:t>Intra-</w:t>
            </w:r>
            <w:r w:rsidR="002C63C9" w:rsidRPr="002C63C9">
              <w:t>algorithm</w:t>
            </w:r>
            <w:r>
              <w:t xml:space="preserve">, Intra-reader bias </w:t>
            </w:r>
          </w:p>
        </w:tc>
        <w:tc>
          <w:tcPr>
            <w:tcW w:w="1749" w:type="dxa"/>
          </w:tcPr>
          <w:p w14:paraId="60C8987B" w14:textId="11A16531" w:rsidR="00FB5FF4" w:rsidRDefault="002C63C9" w:rsidP="006A4806">
            <w:r>
              <w:t>A</w:t>
            </w:r>
            <w:r w:rsidRPr="002C63C9">
              <w:t>lgorithm</w:t>
            </w:r>
            <w:r w:rsidR="00FB5FF4">
              <w:t>/ Reader combination</w:t>
            </w:r>
          </w:p>
        </w:tc>
        <w:tc>
          <w:tcPr>
            <w:tcW w:w="4612" w:type="dxa"/>
          </w:tcPr>
          <w:p w14:paraId="0A8E99B4" w14:textId="009219F2" w:rsidR="00FB5FF4" w:rsidRDefault="00C96E18" w:rsidP="006A4806">
            <w:r>
              <w:t>A phantom with known ground truth value is scanned multiple times, using the same scanner. From</w:t>
            </w:r>
            <w:r w:rsidR="00FB5FF4">
              <w:t xml:space="preserve"> each scan, the same reader makes multiple measurements using the same </w:t>
            </w:r>
            <w:r w:rsidR="002C63C9" w:rsidRPr="002C63C9">
              <w:t>algorithm</w:t>
            </w:r>
            <w:r w:rsidR="00FB5FF4">
              <w:t>. (Alternatively, DROs can be used where the same reader makes multiple measurements</w:t>
            </w:r>
            <w:r w:rsidR="006C4620">
              <w:t xml:space="preserve"> using the same </w:t>
            </w:r>
            <w:r w:rsidR="002C63C9" w:rsidRPr="002C63C9">
              <w:t xml:space="preserve">algorithm </w:t>
            </w:r>
            <w:r w:rsidR="00ED3AC7">
              <w:t xml:space="preserve">from the </w:t>
            </w:r>
            <w:r>
              <w:t>same DRO</w:t>
            </w:r>
            <w:r w:rsidR="006C4620">
              <w:t>)</w:t>
            </w:r>
          </w:p>
        </w:tc>
      </w:tr>
      <w:tr w:rsidR="00FB5FF4" w14:paraId="1370BAF1" w14:textId="77777777" w:rsidTr="00D26A5F">
        <w:tc>
          <w:tcPr>
            <w:tcW w:w="2116" w:type="dxa"/>
          </w:tcPr>
          <w:p w14:paraId="0B7C34FC" w14:textId="545F5616" w:rsidR="00FB5FF4" w:rsidRDefault="006A4806" w:rsidP="006A4806">
            <w:r>
              <w:t>Intra-</w:t>
            </w:r>
            <w:r w:rsidR="002C63C9" w:rsidRPr="002C63C9">
              <w:t>algorithm</w:t>
            </w:r>
            <w:r>
              <w:t>, I</w:t>
            </w:r>
            <w:r w:rsidR="006C4620">
              <w:t>nter-reader bias</w:t>
            </w:r>
          </w:p>
        </w:tc>
        <w:tc>
          <w:tcPr>
            <w:tcW w:w="1749" w:type="dxa"/>
          </w:tcPr>
          <w:p w14:paraId="370969DC" w14:textId="7210FD31" w:rsidR="00FB5FF4" w:rsidRDefault="00FB5FF4" w:rsidP="006A4806">
            <w:r>
              <w:t>Readers</w:t>
            </w:r>
          </w:p>
        </w:tc>
        <w:tc>
          <w:tcPr>
            <w:tcW w:w="4612" w:type="dxa"/>
          </w:tcPr>
          <w:p w14:paraId="465058F0" w14:textId="311F8C0C" w:rsidR="00FB5FF4" w:rsidRDefault="00FB5FF4" w:rsidP="006A4806">
            <w:r>
              <w:t xml:space="preserve">A phantom with known ground truth value is scanned. Multiple readers, using the same </w:t>
            </w:r>
            <w:r w:rsidR="002C63C9" w:rsidRPr="002C63C9">
              <w:t>algorithm</w:t>
            </w:r>
            <w:r>
              <w:t xml:space="preserve">, make measurements from the same image. </w:t>
            </w:r>
            <w:r w:rsidR="001E691A">
              <w:t>(</w:t>
            </w:r>
            <w:r w:rsidR="006C4620">
              <w:t xml:space="preserve">DROs may </w:t>
            </w:r>
            <w:r w:rsidR="001E691A">
              <w:t xml:space="preserve">also </w:t>
            </w:r>
            <w:r w:rsidR="006C4620">
              <w:t>be used).</w:t>
            </w:r>
          </w:p>
        </w:tc>
      </w:tr>
      <w:tr w:rsidR="00FB5FF4" w14:paraId="584FC8D8" w14:textId="77777777" w:rsidTr="00D26A5F">
        <w:tc>
          <w:tcPr>
            <w:tcW w:w="2116" w:type="dxa"/>
          </w:tcPr>
          <w:p w14:paraId="014FCAEE" w14:textId="0CAFEE8D" w:rsidR="00FB5FF4" w:rsidRDefault="006A4806" w:rsidP="002C63C9">
            <w:r>
              <w:t>Inter-</w:t>
            </w:r>
            <w:r w:rsidR="002C63C9" w:rsidRPr="002C63C9">
              <w:t>algorithm</w:t>
            </w:r>
            <w:r>
              <w:t>, I</w:t>
            </w:r>
            <w:r w:rsidR="006C4620">
              <w:t>ntra-reader bias</w:t>
            </w:r>
          </w:p>
        </w:tc>
        <w:tc>
          <w:tcPr>
            <w:tcW w:w="1749" w:type="dxa"/>
          </w:tcPr>
          <w:p w14:paraId="6D28BA9D" w14:textId="3D8F8EC2" w:rsidR="00FB5FF4" w:rsidRDefault="002C63C9" w:rsidP="006A4806">
            <w:r>
              <w:t>A</w:t>
            </w:r>
            <w:r w:rsidRPr="002C63C9">
              <w:t>lgorithm</w:t>
            </w:r>
          </w:p>
        </w:tc>
        <w:tc>
          <w:tcPr>
            <w:tcW w:w="4612" w:type="dxa"/>
          </w:tcPr>
          <w:p w14:paraId="6F101DB0" w14:textId="296EF651" w:rsidR="00FB5FF4" w:rsidRDefault="00FB5FF4" w:rsidP="006A4806">
            <w:r>
              <w:t xml:space="preserve">A phantom with known ground truth is scanned. A reader, using different </w:t>
            </w:r>
            <w:r w:rsidR="002C63C9" w:rsidRPr="002C63C9">
              <w:lastRenderedPageBreak/>
              <w:t>algorithm</w:t>
            </w:r>
            <w:r>
              <w:t xml:space="preserve">, makes measurements from the same image. </w:t>
            </w:r>
            <w:r w:rsidR="001E691A">
              <w:t>(</w:t>
            </w:r>
            <w:r w:rsidR="006C4620">
              <w:t>DROs may</w:t>
            </w:r>
            <w:r w:rsidR="001E691A">
              <w:t xml:space="preserve"> also</w:t>
            </w:r>
            <w:r w:rsidR="006C4620">
              <w:t xml:space="preserve"> be used).</w:t>
            </w:r>
          </w:p>
        </w:tc>
      </w:tr>
      <w:tr w:rsidR="00FB5FF4" w14:paraId="718B7669" w14:textId="77777777" w:rsidTr="00D26A5F">
        <w:tc>
          <w:tcPr>
            <w:tcW w:w="2116" w:type="dxa"/>
          </w:tcPr>
          <w:p w14:paraId="5EC23813" w14:textId="45CAB5DE" w:rsidR="00FB5FF4" w:rsidRDefault="00D33A31" w:rsidP="006A4806">
            <w:r>
              <w:lastRenderedPageBreak/>
              <w:t>Intra-scanner, Intra-</w:t>
            </w:r>
            <w:r w:rsidR="002C63C9" w:rsidRPr="002C63C9">
              <w:t>algorithm</w:t>
            </w:r>
            <w:r>
              <w:t xml:space="preserve">, Intra-reader bias </w:t>
            </w:r>
            <w:r>
              <w:br/>
              <w:t>(</w:t>
            </w:r>
            <w:r w:rsidR="00FB5FF4">
              <w:t>Bias of the entire biomarker production chain</w:t>
            </w:r>
            <w:r>
              <w:t>)</w:t>
            </w:r>
          </w:p>
        </w:tc>
        <w:tc>
          <w:tcPr>
            <w:tcW w:w="1749" w:type="dxa"/>
          </w:tcPr>
          <w:p w14:paraId="56B18E34" w14:textId="77777777" w:rsidR="00FB5FF4" w:rsidRDefault="00FB5FF4" w:rsidP="006A4806">
            <w:r>
              <w:t xml:space="preserve">All Actors </w:t>
            </w:r>
          </w:p>
          <w:p w14:paraId="5BEE0BDD" w14:textId="3FBF37B0" w:rsidR="00FB5FF4" w:rsidRDefault="00FB5FF4" w:rsidP="006A4806">
            <w:r>
              <w:t xml:space="preserve">(intra-scanner, </w:t>
            </w:r>
            <w:r w:rsidR="002C63C9" w:rsidRPr="002C63C9">
              <w:t>algorithm</w:t>
            </w:r>
            <w:r>
              <w:t>, reader) in combination</w:t>
            </w:r>
          </w:p>
        </w:tc>
        <w:tc>
          <w:tcPr>
            <w:tcW w:w="4612" w:type="dxa"/>
          </w:tcPr>
          <w:p w14:paraId="564A0AC1" w14:textId="65D8E981" w:rsidR="00FB5FF4" w:rsidRDefault="00FB5FF4" w:rsidP="006A4806">
            <w:r>
              <w:t xml:space="preserve">A phantom with known ground truth is scanned multiple times with the same scanner. A reader, using the same </w:t>
            </w:r>
            <w:r w:rsidR="002C63C9" w:rsidRPr="002C63C9">
              <w:t>algorithm</w:t>
            </w:r>
            <w:r>
              <w:t xml:space="preserve">, measures the biomarker value from each scan. </w:t>
            </w:r>
          </w:p>
        </w:tc>
      </w:tr>
      <w:tr w:rsidR="00FB5FF4" w14:paraId="7AF37CFC" w14:textId="77777777" w:rsidTr="00D26A5F">
        <w:tc>
          <w:tcPr>
            <w:tcW w:w="2116" w:type="dxa"/>
          </w:tcPr>
          <w:p w14:paraId="4A1FE133" w14:textId="0A965F17" w:rsidR="00FB5FF4" w:rsidRDefault="00203772" w:rsidP="006A4806">
            <w:r>
              <w:t>Inter-scanner, Intra-</w:t>
            </w:r>
            <w:r w:rsidR="002C63C9" w:rsidRPr="002C63C9">
              <w:t>algorithm</w:t>
            </w:r>
            <w:r>
              <w:t>, Intra-reader bias (</w:t>
            </w:r>
            <w:r w:rsidR="00FB5FF4">
              <w:t>Bias of the entire biomarker production chain</w:t>
            </w:r>
            <w:r>
              <w:t>)</w:t>
            </w:r>
          </w:p>
        </w:tc>
        <w:tc>
          <w:tcPr>
            <w:tcW w:w="1749" w:type="dxa"/>
          </w:tcPr>
          <w:p w14:paraId="440F4A5A" w14:textId="0A3CAA4E" w:rsidR="00FB5FF4" w:rsidRDefault="00FB5FF4" w:rsidP="006A4806">
            <w:r>
              <w:t>Scanners</w:t>
            </w:r>
          </w:p>
        </w:tc>
        <w:tc>
          <w:tcPr>
            <w:tcW w:w="4612" w:type="dxa"/>
          </w:tcPr>
          <w:p w14:paraId="4CC349D0" w14:textId="3F1046B3" w:rsidR="00FB5FF4" w:rsidRDefault="00FB5FF4" w:rsidP="006A4806">
            <w:r>
              <w:t xml:space="preserve">A phantom with known ground truth is scanned multiple times with different scanners. A reader, using the same </w:t>
            </w:r>
            <w:r w:rsidR="002C63C9" w:rsidRPr="002C63C9">
              <w:t>algorithm</w:t>
            </w:r>
            <w:r>
              <w:t xml:space="preserve">, measures the biomarker value from each scan. </w:t>
            </w:r>
          </w:p>
        </w:tc>
      </w:tr>
    </w:tbl>
    <w:p w14:paraId="65B7F554" w14:textId="77777777" w:rsidR="00BC66E5" w:rsidRDefault="00BC66E5" w:rsidP="005E60DA">
      <w:pPr>
        <w:spacing w:before="120"/>
      </w:pPr>
    </w:p>
    <w:p w14:paraId="71C1CF36" w14:textId="3CAF5D6D" w:rsidR="00E8543F" w:rsidRDefault="00E84D58" w:rsidP="006A4806">
      <w:r>
        <w:t>Consider the following</w:t>
      </w:r>
      <w:r w:rsidR="00741384">
        <w:t xml:space="preserve"> example</w:t>
      </w:r>
      <w:r>
        <w:t>.</w:t>
      </w:r>
      <w:r w:rsidR="00741384">
        <w:t xml:space="preserve"> </w:t>
      </w:r>
      <w:r>
        <w:t xml:space="preserve"> I</w:t>
      </w:r>
      <w:r w:rsidR="00741384">
        <w:t xml:space="preserve">n the CT volumetry </w:t>
      </w:r>
      <w:r>
        <w:t>P</w:t>
      </w:r>
      <w:r w:rsidR="00741384">
        <w:t>rofile</w:t>
      </w:r>
      <w:r>
        <w:t>,</w:t>
      </w:r>
      <w:r w:rsidR="00741384">
        <w:t xml:space="preserve"> a</w:t>
      </w:r>
      <w:r w:rsidR="002C63C9">
        <w:t>n</w:t>
      </w:r>
      <w:r w:rsidR="00741384">
        <w:t xml:space="preserve"> </w:t>
      </w:r>
      <w:r w:rsidR="002C63C9" w:rsidRPr="002C63C9">
        <w:t>algorithm</w:t>
      </w:r>
      <w:r>
        <w:t xml:space="preserve">/reader repeatability </w:t>
      </w:r>
      <w:r w:rsidR="00C96E18">
        <w:t xml:space="preserve">challenge </w:t>
      </w:r>
      <w:r w:rsidR="00741384">
        <w:t>study was performed</w:t>
      </w:r>
      <w:r>
        <w:t xml:space="preserve"> with multiple algorithms</w:t>
      </w:r>
      <w:r w:rsidR="00741384">
        <w:t>.  From this study</w:t>
      </w:r>
      <w:r w:rsidR="009153E6">
        <w:t>,</w:t>
      </w:r>
      <w:r w:rsidR="00741384">
        <w:t xml:space="preserve"> the</w:t>
      </w:r>
      <w:r>
        <w:t xml:space="preserve"> Profile authors</w:t>
      </w:r>
      <w:r w:rsidR="00741384">
        <w:t xml:space="preserve"> estimated the intra-reader intra-algorithm variance of multiple algorithms.  The algorithms were separated into three groups based on their wCV estimates: poor-, middle-, and high-precision.  It was decided by the Profile writers that the threshold for algorithm precision be set at the wCV of middle-precision performers. </w:t>
      </w:r>
      <w:r w:rsidR="00E8543F">
        <w:t xml:space="preserve">In their Profile, the general methods described in Section 2 are provided so that the individual </w:t>
      </w:r>
      <w:r w:rsidR="009153E6">
        <w:t xml:space="preserve">algorithm </w:t>
      </w:r>
      <w:r w:rsidR="00E8543F">
        <w:t>actor’s repeatability can be estimated and tested to determine if it is less than or equal to the va</w:t>
      </w:r>
      <w:r w:rsidR="009153E6">
        <w:t xml:space="preserve">lue corresponding to the </w:t>
      </w:r>
      <w:r w:rsidR="004972D2">
        <w:t>middle performers, with 95% confidence</w:t>
      </w:r>
      <w:r w:rsidR="00E8543F">
        <w:t xml:space="preserve">.  </w:t>
      </w:r>
    </w:p>
    <w:p w14:paraId="7D8665A7" w14:textId="6B1F5DCE" w:rsidR="004B3171" w:rsidRPr="001573EA" w:rsidRDefault="004B3171" w:rsidP="006A4806"/>
    <w:p w14:paraId="566F52C0" w14:textId="6526EA00" w:rsidR="009044F1" w:rsidRPr="003E7FF4" w:rsidRDefault="00CE7359" w:rsidP="00CE7359">
      <w:pPr>
        <w:pStyle w:val="Heading2"/>
      </w:pPr>
      <w:r>
        <w:t xml:space="preserve">3.2 </w:t>
      </w:r>
      <w:r w:rsidR="009044F1" w:rsidRPr="003E7FF4">
        <w:t xml:space="preserve">Top-Down </w:t>
      </w:r>
      <w:r w:rsidR="00700D22">
        <w:t xml:space="preserve">Threshold Selection </w:t>
      </w:r>
      <w:r w:rsidR="009044F1" w:rsidRPr="003E7FF4">
        <w:t>Approach:</w:t>
      </w:r>
    </w:p>
    <w:p w14:paraId="4C3C4F53" w14:textId="77777777" w:rsidR="006A4806" w:rsidRDefault="006A4806" w:rsidP="006A4806"/>
    <w:p w14:paraId="5ECB9263" w14:textId="3D6636BF" w:rsidR="005E60DA" w:rsidRDefault="00722614" w:rsidP="006A4806">
      <w:r>
        <w:t xml:space="preserve">A top-down approach is to start from a level of site performance that is considered to be clinically valuable, or a level of performance that has been shown empirically to be achievable, and then allocate a proportion of the corresponding overall bias and overall imprecision to each actor. </w:t>
      </w:r>
    </w:p>
    <w:p w14:paraId="5E0337E5" w14:textId="77777777" w:rsidR="006A4806" w:rsidRDefault="006A4806" w:rsidP="006A4806"/>
    <w:p w14:paraId="5CDEF328" w14:textId="43ABCBCE" w:rsidR="009044F1" w:rsidRDefault="00722614" w:rsidP="006A4806">
      <w:r>
        <w:t xml:space="preserve">To estimate the proportion of overall bias and overall imprecision attributable to </w:t>
      </w:r>
      <w:r w:rsidR="00473732">
        <w:t xml:space="preserve">individual </w:t>
      </w:r>
      <w:r>
        <w:t>actors</w:t>
      </w:r>
      <w:r w:rsidR="00473732">
        <w:t>, one can use</w:t>
      </w:r>
      <w:r>
        <w:t xml:space="preserve"> well-controlled </w:t>
      </w:r>
      <w:r w:rsidR="00473732">
        <w:t xml:space="preserve">clinical or phantom </w:t>
      </w:r>
      <w:r>
        <w:t>studies</w:t>
      </w:r>
      <w:r w:rsidR="00473732">
        <w:t xml:space="preserve"> and statistical modeling to parse out the individual sources of variance and bias</w:t>
      </w:r>
      <w:r>
        <w:t>. Once these proportions are estimated, the general methods described above in Section 2 should be applied with the goal that the individual actor’s bias and/or imprecision is less than or equal to the proportion of bias/precision attributable to their com</w:t>
      </w:r>
      <w:r w:rsidR="006A4806">
        <w:t xml:space="preserve">ponent in the imaging process. </w:t>
      </w:r>
    </w:p>
    <w:p w14:paraId="465B9D3B" w14:textId="77777777" w:rsidR="006A4806" w:rsidRDefault="006A4806" w:rsidP="006A4806"/>
    <w:p w14:paraId="208DF3E3" w14:textId="3D85B573" w:rsidR="00722614" w:rsidRDefault="00FA5678" w:rsidP="006A4806">
      <w:r>
        <w:t>C</w:t>
      </w:r>
      <w:r w:rsidRPr="005D4D16">
        <w:t xml:space="preserve">onsider the following </w:t>
      </w:r>
      <w:r>
        <w:t>example</w:t>
      </w:r>
      <w:r w:rsidRPr="005D4D16">
        <w:t xml:space="preserve">.  A test-retest study is performed </w:t>
      </w:r>
      <w:r>
        <w:t xml:space="preserve">at a site </w:t>
      </w:r>
      <w:r w:rsidRPr="005D4D16">
        <w:t>on a sample of N subjects. The same scanner (make</w:t>
      </w:r>
      <w:r w:rsidR="00D12B4F">
        <w:t>,</w:t>
      </w:r>
      <w:r w:rsidRPr="005D4D16">
        <w:t xml:space="preserve"> model</w:t>
      </w:r>
      <w:r w:rsidR="00D12B4F">
        <w:t xml:space="preserve"> and protocol</w:t>
      </w:r>
      <w:r w:rsidRPr="005D4D16">
        <w:t xml:space="preserve">) is used at </w:t>
      </w:r>
      <w:r>
        <w:t>two</w:t>
      </w:r>
      <w:r w:rsidRPr="005D4D16">
        <w:t xml:space="preserve"> time points. The same </w:t>
      </w:r>
      <w:r w:rsidR="002C63C9" w:rsidRPr="002C63C9">
        <w:t>algorithm</w:t>
      </w:r>
      <w:r w:rsidRPr="005D4D16">
        <w:t xml:space="preserve"> is used multiple times by the same reader to generate K biomarker measurements from each </w:t>
      </w:r>
      <w:r w:rsidR="00D12B4F">
        <w:t>of the N x 2 acquisitions</w:t>
      </w:r>
      <w:r w:rsidRPr="005D4D16">
        <w:t>.  The N x 2 x K observations are used to</w:t>
      </w:r>
      <w:r>
        <w:t xml:space="preserve"> estimate the composite wCV.  </w:t>
      </w:r>
      <w:r w:rsidR="00D12B4F">
        <w:t>A</w:t>
      </w:r>
      <w:r w:rsidRPr="005D4D16">
        <w:t xml:space="preserve"> random effects statistical model </w:t>
      </w:r>
      <w:r w:rsidR="00D12B4F">
        <w:t xml:space="preserve">can then be built </w:t>
      </w:r>
      <w:r w:rsidRPr="005D4D16">
        <w:t>where the variability attributable to intra-</w:t>
      </w:r>
      <w:r w:rsidR="00D12B4F">
        <w:t>acquisition</w:t>
      </w:r>
      <w:r w:rsidRPr="005D4D16">
        <w:t xml:space="preserve"> and the variability attributable to intra-</w:t>
      </w:r>
      <w:r w:rsidR="002C63C9" w:rsidRPr="002C63C9">
        <w:lastRenderedPageBreak/>
        <w:t xml:space="preserve">algorithm </w:t>
      </w:r>
      <w:r w:rsidRPr="005D4D16">
        <w:t xml:space="preserve">can be estimated.  </w:t>
      </w:r>
      <w:r w:rsidR="00D12B4F">
        <w:t xml:space="preserve">The intra-acquisition variability also includes intra-subject variability. </w:t>
      </w:r>
      <w:r w:rsidR="00E44423">
        <w:t>(</w:t>
      </w:r>
      <w:r w:rsidRPr="005D4D16">
        <w:t>Note that the study could also be performed on phantoms to estimate the proportion of the total bias attributable to individual actors.</w:t>
      </w:r>
      <w:r w:rsidR="00E44423">
        <w:t>)</w:t>
      </w:r>
      <w:r>
        <w:t xml:space="preserve"> A similar approach was used in the </w:t>
      </w:r>
      <w:r w:rsidR="0065664B">
        <w:t xml:space="preserve">QIBA PET </w:t>
      </w:r>
      <w:r>
        <w:t xml:space="preserve">Amyloid </w:t>
      </w:r>
      <w:r w:rsidR="0065664B">
        <w:t>P</w:t>
      </w:r>
      <w:r>
        <w:t>rofile</w:t>
      </w:r>
      <w:r w:rsidR="0065664B">
        <w:t xml:space="preserve"> (</w:t>
      </w:r>
      <w:hyperlink r:id="rId12" w:history="1">
        <w:r w:rsidR="0065664B" w:rsidRPr="0058419A">
          <w:rPr>
            <w:rStyle w:val="Hyperlink"/>
          </w:rPr>
          <w:t>http://qibawiki.rsna.org/index.php/Profiles</w:t>
        </w:r>
      </w:hyperlink>
      <w:r w:rsidR="0065664B">
        <w:t>)</w:t>
      </w:r>
      <w:r>
        <w:t>.  From their meta-analysis, the composite wCV was known.  Instead of a statistical modeling approach, the authors used expert opinion to partition the composite wCV into that attributable to</w:t>
      </w:r>
      <w:r w:rsidR="00D12B4F">
        <w:t xml:space="preserve"> the</w:t>
      </w:r>
      <w:r>
        <w:t xml:space="preserve"> </w:t>
      </w:r>
      <w:r w:rsidR="00C1689F">
        <w:t>scanner</w:t>
      </w:r>
      <w:r>
        <w:t xml:space="preserve"> and that attributable to the </w:t>
      </w:r>
      <w:r w:rsidR="00850C6E">
        <w:t>algorithm</w:t>
      </w:r>
      <w:r>
        <w:t xml:space="preserve"> (including </w:t>
      </w:r>
      <w:r w:rsidR="00850C6E">
        <w:t>the reader using the algorithm</w:t>
      </w:r>
      <w:r>
        <w:t xml:space="preserve">). </w:t>
      </w:r>
    </w:p>
    <w:p w14:paraId="6B35F7FD" w14:textId="77777777" w:rsidR="00D87E02" w:rsidRDefault="00D87E02" w:rsidP="00C74101">
      <w:pPr>
        <w:pStyle w:val="Heading1"/>
        <w:rPr>
          <w:rFonts w:ascii="Times New Roman" w:hAnsi="Times New Roman"/>
          <w:szCs w:val="24"/>
        </w:rPr>
      </w:pPr>
      <w:r w:rsidRPr="00EC456F">
        <w:t>References</w:t>
      </w:r>
      <w:r>
        <w:rPr>
          <w:rFonts w:ascii="Times New Roman" w:hAnsi="Times New Roman"/>
          <w:szCs w:val="24"/>
        </w:rPr>
        <w:t>:</w:t>
      </w:r>
    </w:p>
    <w:p w14:paraId="6A6F0024" w14:textId="77777777" w:rsidR="00DF5E8F" w:rsidRDefault="00DF5E8F" w:rsidP="00D87E02">
      <w:pPr>
        <w:rPr>
          <w:rFonts w:cs="Times New Roman"/>
          <w:szCs w:val="24"/>
        </w:rPr>
      </w:pPr>
    </w:p>
    <w:p w14:paraId="589F4FB6" w14:textId="64A300DC" w:rsidR="00D87E02" w:rsidRDefault="00D87E02" w:rsidP="005E60DA">
      <w:pPr>
        <w:rPr>
          <w:color w:val="000000"/>
        </w:rPr>
      </w:pPr>
      <w:r w:rsidRPr="00EC456F">
        <w:rPr>
          <w:rFonts w:cs="Times New Roman"/>
          <w:szCs w:val="24"/>
        </w:rPr>
        <w:t xml:space="preserve">[1] </w:t>
      </w:r>
      <w:r w:rsidRPr="00EC456F">
        <w:rPr>
          <w:color w:val="000000"/>
        </w:rPr>
        <w:t xml:space="preserve">Obuchowski NA, Buckler A, Kinahan P, Chen-Mayer H, Petrick N, Barboriak DP, Bullen J, Barnhart H, Sullivan DC. </w:t>
      </w:r>
      <w:r w:rsidRPr="00EC456F">
        <w:rPr>
          <w:szCs w:val="24"/>
        </w:rPr>
        <w:t>Statistical Issues in Testing Conformance with the Quantitative</w:t>
      </w:r>
      <w:r w:rsidRPr="00EC456F">
        <w:rPr>
          <w:color w:val="000000"/>
        </w:rPr>
        <w:t xml:space="preserve"> </w:t>
      </w:r>
      <w:r w:rsidRPr="00EC456F">
        <w:rPr>
          <w:szCs w:val="24"/>
        </w:rPr>
        <w:t xml:space="preserve">Imaging Biomarker Alliance (QIBA) Profile Claims.  </w:t>
      </w:r>
      <w:r w:rsidRPr="00EC456F">
        <w:rPr>
          <w:i/>
          <w:szCs w:val="24"/>
        </w:rPr>
        <w:t xml:space="preserve">Academic Radiology </w:t>
      </w:r>
      <w:r w:rsidRPr="00EC456F">
        <w:rPr>
          <w:szCs w:val="24"/>
        </w:rPr>
        <w:t>2016; 23: 496-506.</w:t>
      </w:r>
    </w:p>
    <w:p w14:paraId="13DBCC9E" w14:textId="77777777" w:rsidR="005E60DA" w:rsidRPr="005E60DA" w:rsidRDefault="005E60DA" w:rsidP="005E60DA">
      <w:pPr>
        <w:rPr>
          <w:color w:val="000000"/>
        </w:rPr>
      </w:pPr>
    </w:p>
    <w:p w14:paraId="1364948C" w14:textId="2731559D" w:rsidR="00D87E02" w:rsidRPr="005E60DA" w:rsidRDefault="00D87E02" w:rsidP="00D87E02">
      <w:pPr>
        <w:rPr>
          <w:rFonts w:ascii="Times New Roman" w:hAnsi="Times New Roman"/>
          <w:color w:val="000000"/>
          <w:szCs w:val="24"/>
        </w:rPr>
      </w:pPr>
      <w:r w:rsidRPr="00EC456F">
        <w:rPr>
          <w:rFonts w:cs="Times New Roman"/>
          <w:szCs w:val="24"/>
        </w:rPr>
        <w:t xml:space="preserve">[2] Obuchowski NA, Bullen J.  </w:t>
      </w:r>
      <w:r w:rsidRPr="00EC456F">
        <w:rPr>
          <w:szCs w:val="24"/>
        </w:rPr>
        <w:t>Quantitative Imaging Biomarkers: Coverage of Confidence Intervals for Individual Subjects</w:t>
      </w:r>
      <w:r w:rsidR="003E5776" w:rsidRPr="00EC456F">
        <w:rPr>
          <w:szCs w:val="24"/>
        </w:rPr>
        <w:t xml:space="preserve">. </w:t>
      </w:r>
      <w:r w:rsidR="00B21136" w:rsidRPr="00CB5AD3">
        <w:rPr>
          <w:rFonts w:ascii="Times New Roman" w:hAnsi="Times New Roman"/>
          <w:i/>
          <w:szCs w:val="24"/>
        </w:rPr>
        <w:t>Statistic</w:t>
      </w:r>
      <w:r w:rsidR="00B21136">
        <w:rPr>
          <w:rFonts w:ascii="Times New Roman" w:hAnsi="Times New Roman"/>
          <w:i/>
          <w:szCs w:val="24"/>
        </w:rPr>
        <w:t xml:space="preserve">al Methods in Medical Research </w:t>
      </w:r>
      <w:r w:rsidR="00B21136" w:rsidRPr="00CB5AD3">
        <w:rPr>
          <w:rFonts w:ascii="Times New Roman" w:hAnsi="Times New Roman"/>
          <w:szCs w:val="24"/>
        </w:rPr>
        <w:t>2017.</w:t>
      </w:r>
      <w:r w:rsidR="00B21136" w:rsidRPr="00CB5AD3">
        <w:rPr>
          <w:rFonts w:ascii="Times New Roman" w:hAnsi="Times New Roman"/>
          <w:color w:val="000000"/>
          <w:szCs w:val="24"/>
        </w:rPr>
        <w:t xml:space="preserve"> </w:t>
      </w:r>
      <w:r w:rsidR="00B21136" w:rsidRPr="00627CD7">
        <w:rPr>
          <w:rFonts w:ascii="Times New Roman" w:hAnsi="Times New Roman"/>
          <w:color w:val="000000"/>
          <w:szCs w:val="24"/>
        </w:rPr>
        <w:t>Jan 1:</w:t>
      </w:r>
      <w:r w:rsidR="00B21136" w:rsidRPr="00CB5AD3">
        <w:rPr>
          <w:rFonts w:ascii="Times New Roman" w:hAnsi="Times New Roman"/>
          <w:color w:val="000000"/>
          <w:szCs w:val="24"/>
        </w:rPr>
        <w:t xml:space="preserve"> </w:t>
      </w:r>
      <w:r w:rsidR="00B21136">
        <w:rPr>
          <w:rFonts w:ascii="Times New Roman" w:hAnsi="Times New Roman"/>
          <w:color w:val="000000"/>
          <w:szCs w:val="24"/>
        </w:rPr>
        <w:t>[</w:t>
      </w:r>
      <w:r w:rsidR="00B21136" w:rsidRPr="00627CD7">
        <w:rPr>
          <w:rFonts w:ascii="Times New Roman" w:hAnsi="Times New Roman"/>
          <w:color w:val="000000"/>
          <w:szCs w:val="24"/>
        </w:rPr>
        <w:t>Epub ahead of print]</w:t>
      </w:r>
      <w:r w:rsidR="00B21136" w:rsidRPr="00CB5AD3">
        <w:rPr>
          <w:rFonts w:ascii="Times New Roman" w:hAnsi="Times New Roman"/>
          <w:color w:val="000000"/>
          <w:szCs w:val="24"/>
        </w:rPr>
        <w:t xml:space="preserve">  </w:t>
      </w:r>
    </w:p>
    <w:p w14:paraId="266629CC" w14:textId="77777777" w:rsidR="001F7113" w:rsidRPr="00EC456F" w:rsidRDefault="001F7113" w:rsidP="00D87E02">
      <w:pPr>
        <w:rPr>
          <w:szCs w:val="24"/>
        </w:rPr>
      </w:pPr>
    </w:p>
    <w:p w14:paraId="27971CBB" w14:textId="1F3AE5B7" w:rsidR="00D87E02" w:rsidRPr="005E60DA" w:rsidRDefault="001F7113" w:rsidP="00E57FD3">
      <w:pPr>
        <w:rPr>
          <w:rFonts w:cs="Times New Roman"/>
          <w:noProof/>
          <w:kern w:val="24"/>
          <w:lang w:eastAsia="de-DE"/>
        </w:rPr>
      </w:pPr>
      <w:r w:rsidRPr="00EC456F">
        <w:rPr>
          <w:szCs w:val="24"/>
        </w:rPr>
        <w:t xml:space="preserve">[3] </w:t>
      </w:r>
      <w:r w:rsidRPr="00EC456F">
        <w:rPr>
          <w:rFonts w:cs="Times New Roman"/>
          <w:noProof/>
          <w:szCs w:val="24"/>
        </w:rPr>
        <w:t xml:space="preserve">Raunig D, </w:t>
      </w:r>
      <w:r w:rsidRPr="00EC456F">
        <w:rPr>
          <w:rFonts w:cs="Times New Roman"/>
          <w:szCs w:val="24"/>
        </w:rPr>
        <w:t>McShane LM, Pennello G, et al</w:t>
      </w:r>
      <w:r w:rsidRPr="00EC456F">
        <w:rPr>
          <w:rFonts w:cs="Times New Roman"/>
          <w:noProof/>
          <w:szCs w:val="24"/>
        </w:rPr>
        <w:t xml:space="preserve">. </w:t>
      </w:r>
      <w:r w:rsidRPr="00EC456F">
        <w:rPr>
          <w:rFonts w:eastAsia="Times New Roman" w:cs="Times New Roman"/>
          <w:bCs/>
          <w:szCs w:val="24"/>
        </w:rPr>
        <w:t>Quantitative imaging biomarkers: a review of</w:t>
      </w:r>
      <w:r w:rsidRPr="00EC456F">
        <w:rPr>
          <w:rFonts w:eastAsia="Times New Roman" w:cs="Times New Roman"/>
          <w:bCs/>
        </w:rPr>
        <w:t xml:space="preserve"> statistical methods for technical performance assessment.</w:t>
      </w:r>
      <w:r w:rsidRPr="00EC456F">
        <w:rPr>
          <w:rFonts w:cs="Times New Roman"/>
        </w:rPr>
        <w:t xml:space="preserve"> </w:t>
      </w:r>
      <w:r w:rsidRPr="00EC456F">
        <w:rPr>
          <w:rFonts w:cs="Times New Roman"/>
          <w:i/>
        </w:rPr>
        <w:t>SMMR</w:t>
      </w:r>
      <w:r w:rsidRPr="00EC456F">
        <w:rPr>
          <w:rFonts w:cs="Times New Roman"/>
        </w:rPr>
        <w:t xml:space="preserve"> 2015; 24: 27-67.</w:t>
      </w:r>
    </w:p>
    <w:p w14:paraId="119B4BF2" w14:textId="77777777" w:rsidR="0030060B" w:rsidRDefault="0030060B" w:rsidP="00C74101">
      <w:pPr>
        <w:pStyle w:val="Heading1"/>
      </w:pPr>
      <w:r w:rsidRPr="00EC456F">
        <w:t>Appendix A</w:t>
      </w:r>
      <w:r>
        <w:t>:</w:t>
      </w:r>
    </w:p>
    <w:p w14:paraId="60995688" w14:textId="77777777" w:rsidR="00DF5E8F" w:rsidRDefault="00DF5E8F" w:rsidP="00DF5E8F"/>
    <w:p w14:paraId="0DBD4887" w14:textId="343F618F" w:rsidR="0030060B" w:rsidRPr="00AA40C1" w:rsidRDefault="0030060B" w:rsidP="006A4806">
      <w:r w:rsidRPr="00AA40C1">
        <w:t xml:space="preserve">Let the RC in the </w:t>
      </w:r>
      <w:ins w:id="401" w:author="O'Donnell, Kevin" w:date="2018-08-20T19:37:00Z">
        <w:r w:rsidR="0020593B">
          <w:t>C</w:t>
        </w:r>
      </w:ins>
      <w:del w:id="402" w:author="O'Donnell, Kevin" w:date="2018-08-20T19:37:00Z">
        <w:r w:rsidRPr="00AA40C1" w:rsidDel="0020593B">
          <w:delText>c</w:delText>
        </w:r>
      </w:del>
      <w:r w:rsidRPr="00AA40C1">
        <w:t xml:space="preserve">laim statement be denoted </w:t>
      </w:r>
      <w:r w:rsidRPr="00AA40C1">
        <w:sym w:font="Symbol" w:char="F064"/>
      </w:r>
      <w:r w:rsidRPr="00AA40C1">
        <w:t xml:space="preserve">.  Let </w:t>
      </w:r>
      <w:r w:rsidRPr="00AA40C1">
        <w:sym w:font="Symbol" w:char="F071"/>
      </w:r>
      <w:r w:rsidRPr="00AA40C1">
        <w:t xml:space="preserve"> denote the ac</w:t>
      </w:r>
      <w:r>
        <w:t>tor’s unknown precision.  We test t</w:t>
      </w:r>
      <w:r w:rsidRPr="00AA40C1">
        <w:t>he following hypotheses:</w:t>
      </w:r>
    </w:p>
    <w:p w14:paraId="31940CB4" w14:textId="77777777" w:rsidR="0030060B" w:rsidRPr="00AA40C1" w:rsidRDefault="0030060B" w:rsidP="0030060B">
      <w:pPr>
        <w:ind w:left="1440" w:firstLine="720"/>
      </w:pPr>
      <w:r w:rsidRPr="00AA40C1">
        <w:t xml:space="preserve">    </w:t>
      </w:r>
      <m:oMath>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hAnsi="Cambria Math"/>
          </w:rPr>
          <m:t>: θ≥δ</m:t>
        </m:r>
      </m:oMath>
      <w:r w:rsidRPr="00AA40C1">
        <w:t xml:space="preserve">   versus  </w:t>
      </w:r>
      <m:oMath>
        <m:sSub>
          <m:sSubPr>
            <m:ctrlPr>
              <w:rPr>
                <w:rFonts w:ascii="Cambria Math" w:hAnsi="Cambria Math"/>
                <w:i/>
              </w:rPr>
            </m:ctrlPr>
          </m:sSubPr>
          <m:e>
            <m:r>
              <w:rPr>
                <w:rFonts w:ascii="Cambria Math" w:hAnsi="Cambria Math"/>
              </w:rPr>
              <m:t>H</m:t>
            </m:r>
          </m:e>
          <m:sub>
            <m:r>
              <w:rPr>
                <w:rFonts w:ascii="Cambria Math" w:hAnsi="Cambria Math"/>
              </w:rPr>
              <m:t>A</m:t>
            </m:r>
          </m:sub>
        </m:sSub>
        <m:r>
          <w:rPr>
            <w:rFonts w:ascii="Cambria Math" w:hAnsi="Cambria Math"/>
          </w:rPr>
          <m:t>: θ&lt;δ</m:t>
        </m:r>
      </m:oMath>
      <w:r w:rsidRPr="00AA40C1">
        <w:t xml:space="preserve">.  </w:t>
      </w:r>
    </w:p>
    <w:p w14:paraId="14F73FEA" w14:textId="77777777" w:rsidR="006A4806" w:rsidRDefault="006A4806" w:rsidP="0030060B"/>
    <w:p w14:paraId="17B82EEF" w14:textId="77777777" w:rsidR="0030060B" w:rsidRDefault="0030060B" w:rsidP="006A4806">
      <w:r w:rsidRPr="00AA40C1">
        <w:t xml:space="preserve">The test statistic is:  </w:t>
      </w:r>
      <m:oMath>
        <m:r>
          <w:rPr>
            <w:rFonts w:ascii="Cambria Math" w:hAnsi="Cambria Math"/>
          </w:rPr>
          <m:t>T=</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m:t>
                </m:r>
                <m:acc>
                  <m:accPr>
                    <m:ctrlPr>
                      <w:rPr>
                        <w:rFonts w:ascii="Cambria Math" w:hAnsi="Cambria Math"/>
                        <w:i/>
                      </w:rPr>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rPr>
                    <w:rFonts w:ascii="Cambria Math" w:hAnsi="Cambria Math"/>
                    <w:i/>
                  </w:rPr>
                </m:ctrlPr>
              </m:sSupPr>
              <m:e>
                <m:r>
                  <m:rPr>
                    <m:sty m:val="p"/>
                  </m:rPr>
                  <w:rPr>
                    <w:rFonts w:ascii="Cambria Math" w:hAnsi="Cambria Math"/>
                  </w:rPr>
                  <w:sym w:font="Symbol" w:char="F064"/>
                </m:r>
              </m:e>
              <m:sup>
                <m:r>
                  <w:rPr>
                    <w:rFonts w:ascii="Cambria Math" w:hAnsi="Cambria Math"/>
                  </w:rPr>
                  <m:t>2</m:t>
                </m:r>
              </m:sup>
            </m:sSup>
          </m:den>
        </m:f>
      </m:oMath>
      <w:r>
        <w:t>. Conformance</w:t>
      </w:r>
      <w:r w:rsidRPr="00AA40C1">
        <w:t xml:space="preserve"> is shown if</w:t>
      </w:r>
      <w:r>
        <w:rPr>
          <w:szCs w:val="24"/>
        </w:rPr>
        <w:t xml:space="preserve"> </w:t>
      </w:r>
      <w:r w:rsidRPr="00AA40C1">
        <w:rPr>
          <w:szCs w:val="24"/>
        </w:rPr>
        <w:t xml:space="preserve"> </w:t>
      </w:r>
      <m:oMath>
        <m:r>
          <w:rPr>
            <w:rFonts w:ascii="Cambria Math" w:hAnsi="Cambria Math"/>
            <w:szCs w:val="24"/>
          </w:rPr>
          <m:t>T&lt;</m:t>
        </m:r>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(α),N</m:t>
            </m:r>
          </m:sub>
          <m:sup>
            <m:r>
              <w:rPr>
                <w:rFonts w:ascii="Cambria Math" w:hAnsi="Cambria Math"/>
                <w:szCs w:val="24"/>
              </w:rPr>
              <m:t>2</m:t>
            </m:r>
          </m:sup>
        </m:sSubSup>
      </m:oMath>
      <w:r w:rsidRPr="00AA40C1">
        <w:rPr>
          <w:szCs w:val="24"/>
        </w:rPr>
        <w:t xml:space="preserve">, where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(α),N</m:t>
            </m:r>
          </m:sub>
          <m:sup>
            <m:r>
              <w:rPr>
                <w:rFonts w:ascii="Cambria Math" w:hAnsi="Cambria Math"/>
                <w:szCs w:val="24"/>
              </w:rPr>
              <m:t>2</m:t>
            </m:r>
          </m:sup>
        </m:sSubSup>
      </m:oMath>
      <w:r w:rsidRPr="00AA40C1">
        <w:rPr>
          <w:szCs w:val="24"/>
        </w:rPr>
        <w:t xml:space="preserve"> is the </w:t>
      </w:r>
      <w:r w:rsidRPr="00AA40C1">
        <w:rPr>
          <w:szCs w:val="24"/>
        </w:rPr>
        <w:sym w:font="Symbol" w:char="F061"/>
      </w:r>
      <w:r w:rsidRPr="00AA40C1">
        <w:rPr>
          <w:szCs w:val="24"/>
        </w:rPr>
        <w:t xml:space="preserve">-th percentile of a chi square distribution with N dfs </w:t>
      </w:r>
      <w:r w:rsidRPr="00AA40C1">
        <w:t>(</w:t>
      </w:r>
      <w:r w:rsidRPr="00AA40C1">
        <w:rPr>
          <w:szCs w:val="24"/>
        </w:rPr>
        <w:sym w:font="Symbol" w:char="F061"/>
      </w:r>
      <w:r w:rsidRPr="00AA40C1">
        <w:rPr>
          <w:szCs w:val="24"/>
        </w:rPr>
        <w:t xml:space="preserve"> </w:t>
      </w:r>
      <w:r w:rsidRPr="00AA40C1">
        <w:t>= 0.05).</w:t>
      </w:r>
      <w:r>
        <w:t xml:space="preserve">  So, to get the maximum allowable RC (step 3), first look up the critical value of the test statistic,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(0.05),N</m:t>
            </m:r>
          </m:sub>
          <m:sup>
            <m:r>
              <w:rPr>
                <w:rFonts w:ascii="Cambria Math" w:hAnsi="Cambria Math"/>
                <w:szCs w:val="24"/>
              </w:rPr>
              <m:t>2</m:t>
            </m:r>
          </m:sup>
        </m:sSubSup>
      </m:oMath>
      <w:r>
        <w:rPr>
          <w:szCs w:val="24"/>
        </w:rPr>
        <w:t xml:space="preserve"> in a table of chi square values</w:t>
      </w:r>
      <w:r>
        <w:t xml:space="preserve">.  Then solve for </w:t>
      </w:r>
      <m:oMath>
        <m:acc>
          <m:accPr>
            <m:ctrlPr>
              <w:rPr>
                <w:rFonts w:ascii="Cambria Math" w:hAnsi="Cambria Math"/>
                <w:i/>
              </w:rPr>
            </m:ctrlPr>
          </m:accPr>
          <m:e>
            <m:r>
              <w:rPr>
                <w:rFonts w:ascii="Cambria Math" w:hAnsi="Cambria Math"/>
              </w:rPr>
              <m:t>RC</m:t>
            </m:r>
          </m:e>
        </m:acc>
      </m:oMath>
      <w:r>
        <w:t xml:space="preserve"> in the equation:</w:t>
      </w:r>
    </w:p>
    <w:p w14:paraId="0FED3CA0" w14:textId="77777777" w:rsidR="0030060B" w:rsidRDefault="0030060B" w:rsidP="0030060B">
      <w:pPr>
        <w:ind w:left="1440" w:firstLine="720"/>
      </w:pPr>
      <w:r w:rsidRPr="00AA40C1">
        <w:t xml:space="preserve">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0.05,N</m:t>
            </m:r>
          </m:sub>
          <m:sup>
            <m:r>
              <w:rPr>
                <w:rFonts w:ascii="Cambria Math" w:hAnsi="Cambria Math"/>
                <w:szCs w:val="24"/>
              </w:rPr>
              <m:t>2</m:t>
            </m:r>
          </m:sup>
        </m:sSubSup>
        <m:r>
          <w:rPr>
            <w:rFonts w:ascii="Cambria Math" w:hAnsi="Cambria Math"/>
          </w:rPr>
          <m:t>=</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m:t>
                </m:r>
                <m:acc>
                  <m:accPr>
                    <m:ctrlPr>
                      <w:rPr>
                        <w:rFonts w:ascii="Cambria Math" w:hAnsi="Cambria Math"/>
                        <w:i/>
                      </w:rPr>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rPr>
                    <w:rFonts w:ascii="Cambria Math" w:hAnsi="Cambria Math"/>
                    <w:i/>
                  </w:rPr>
                </m:ctrlPr>
              </m:sSupPr>
              <m:e>
                <m:r>
                  <m:rPr>
                    <m:sty m:val="p"/>
                  </m:rPr>
                  <w:rPr>
                    <w:rFonts w:ascii="Cambria Math" w:hAnsi="Cambria Math"/>
                  </w:rPr>
                  <w:sym w:font="Symbol" w:char="F064"/>
                </m:r>
              </m:e>
              <m:sup>
                <m:r>
                  <w:rPr>
                    <w:rFonts w:ascii="Cambria Math" w:hAnsi="Cambria Math"/>
                  </w:rPr>
                  <m:t>2</m:t>
                </m:r>
              </m:sup>
            </m:sSup>
          </m:den>
        </m:f>
      </m:oMath>
      <w:r>
        <w:t>.</w:t>
      </w:r>
    </w:p>
    <w:p w14:paraId="0B103D65" w14:textId="1BEC2AC4" w:rsidR="0030060B" w:rsidRDefault="0030060B" w:rsidP="00DF5E8F">
      <w:r>
        <w:t xml:space="preserve">For example, in the CT Volumetry Profile, N=31 and </w:t>
      </w:r>
      <w:r w:rsidRPr="00AA40C1">
        <w:sym w:font="Symbol" w:char="F064"/>
      </w:r>
      <w:r>
        <w:t xml:space="preserve">=21%.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(0.05),31</m:t>
            </m:r>
          </m:sub>
          <m:sup>
            <m:r>
              <w:rPr>
                <w:rFonts w:ascii="Cambria Math" w:hAnsi="Cambria Math"/>
                <w:szCs w:val="24"/>
              </w:rPr>
              <m:t>2</m:t>
            </m:r>
          </m:sup>
        </m:sSubSup>
      </m:oMath>
      <w:r>
        <w:rPr>
          <w:szCs w:val="24"/>
        </w:rPr>
        <w:t xml:space="preserve"> = 19.3 from </w:t>
      </w:r>
      <w:r w:rsidRPr="000B1E89">
        <w:rPr>
          <w:szCs w:val="24"/>
        </w:rPr>
        <w:t>http://www.itl.nist.gov/div898/handbook/eda/section3/eda3674.htm</w:t>
      </w:r>
      <w:r>
        <w:rPr>
          <w:szCs w:val="24"/>
        </w:rPr>
        <w:t xml:space="preserve">.  Then, solving </w:t>
      </w:r>
      <w:r w:rsidR="006A4806">
        <w:rPr>
          <w:szCs w:val="24"/>
        </w:rPr>
        <w:t xml:space="preserve">for </w:t>
      </w:r>
      <m:oMath>
        <m:acc>
          <m:accPr>
            <m:ctrlPr>
              <w:rPr>
                <w:rFonts w:ascii="Cambria Math" w:hAnsi="Cambria Math"/>
                <w:i/>
              </w:rPr>
            </m:ctrlPr>
          </m:accPr>
          <m:e>
            <m:r>
              <w:rPr>
                <w:rFonts w:ascii="Cambria Math" w:hAnsi="Cambria Math"/>
              </w:rPr>
              <m:t>RC</m:t>
            </m:r>
          </m:e>
        </m:acc>
      </m:oMath>
      <w:r>
        <w:t xml:space="preserve">, we get the maximum allowable RC of 16.5%.  Thus, an actor’s estimated RC from the </w:t>
      </w:r>
      <w:r w:rsidRPr="00AA40C1">
        <w:t>Sloan Kettering</w:t>
      </w:r>
      <w:r>
        <w:t xml:space="preserve"> dataset must be </w:t>
      </w:r>
      <w:r>
        <w:rPr>
          <w:u w:val="single"/>
        </w:rPr>
        <w:t>&lt;</w:t>
      </w:r>
      <w:r>
        <w:t xml:space="preserve">16.5%.  </w:t>
      </w:r>
    </w:p>
    <w:p w14:paraId="090FF701" w14:textId="77777777" w:rsidR="0030060B" w:rsidRDefault="0030060B" w:rsidP="00C74101">
      <w:pPr>
        <w:pStyle w:val="Heading1"/>
      </w:pPr>
      <w:r w:rsidRPr="00EC456F">
        <w:t>Appendix B</w:t>
      </w:r>
      <w:r>
        <w:t>:</w:t>
      </w:r>
    </w:p>
    <w:p w14:paraId="3A601DD0" w14:textId="77777777" w:rsidR="00DF5E8F" w:rsidRDefault="00DF5E8F" w:rsidP="0030060B"/>
    <w:p w14:paraId="44839464" w14:textId="7CCF5E43" w:rsidR="0030060B" w:rsidRDefault="0030060B" w:rsidP="0030060B">
      <w:r>
        <w:t xml:space="preserve">Different Profiles will have different requirements for the bias.  Some Profiles assume there is no bias, in which case the 95% CI for an actor’s bias should be totally contained within the interval of -5% and +5%.  Other Profiles may allow actors to have some bias, so the </w:t>
      </w:r>
      <w:r>
        <w:lastRenderedPageBreak/>
        <w:t>Profile will specify an upper limit on the bias.  In these Profiles, the 95% CI for an actor’s bias should be less than the upper limit on the bias.</w:t>
      </w:r>
    </w:p>
    <w:p w14:paraId="06E08E8F" w14:textId="77777777" w:rsidR="0030060B" w:rsidRDefault="0030060B" w:rsidP="0030060B"/>
    <w:p w14:paraId="6FC9A956" w14:textId="45B78402" w:rsidR="0030060B" w:rsidRPr="00D87E02" w:rsidRDefault="0090776B" w:rsidP="0030060B">
      <w:ins w:id="403" w:author="NXP3" w:date="2018-05-22T14:45:00Z">
        <w:r>
          <w:t>Table</w:t>
        </w:r>
      </w:ins>
      <w:ins w:id="404" w:author="O'Donnell, Kevin" w:date="2018-08-27T12:24:00Z">
        <w:r w:rsidR="001663D1">
          <w:t xml:space="preserve"> B-1</w:t>
        </w:r>
      </w:ins>
      <w:ins w:id="405" w:author="NXP3" w:date="2018-05-22T14:45:00Z">
        <w:r>
          <w:t xml:space="preserve">: </w:t>
        </w:r>
      </w:ins>
      <w:ins w:id="406" w:author="NXP3" w:date="2018-05-22T14:46:00Z">
        <w:r>
          <w:t>Sample</w:t>
        </w:r>
      </w:ins>
      <w:ins w:id="407" w:author="NXP3" w:date="2018-05-22T14:45:00Z">
        <w:r>
          <w:t xml:space="preserve"> size requirements for </w:t>
        </w:r>
      </w:ins>
      <w:ins w:id="408" w:author="NXP3" w:date="2018-05-22T14:46:00Z">
        <w:r>
          <w:t>various different bias/variance combinations.</w:t>
        </w:r>
      </w:ins>
    </w:p>
    <w:tbl>
      <w:tblPr>
        <w:tblStyle w:val="TableGrid"/>
        <w:tblW w:w="8550" w:type="dxa"/>
        <w:tblInd w:w="468" w:type="dxa"/>
        <w:tblLook w:val="04A0" w:firstRow="1" w:lastRow="0" w:firstColumn="1" w:lastColumn="0" w:noHBand="0" w:noVBand="1"/>
      </w:tblPr>
      <w:tblGrid>
        <w:gridCol w:w="1530"/>
        <w:gridCol w:w="1350"/>
        <w:gridCol w:w="1350"/>
        <w:gridCol w:w="1440"/>
        <w:gridCol w:w="1674"/>
        <w:gridCol w:w="1206"/>
      </w:tblGrid>
      <w:tr w:rsidR="0067599D" w:rsidRPr="002C4437" w14:paraId="7B3CD259" w14:textId="77777777" w:rsidTr="009B3C9C">
        <w:tc>
          <w:tcPr>
            <w:tcW w:w="1530" w:type="dxa"/>
            <w:vMerge w:val="restart"/>
          </w:tcPr>
          <w:p w14:paraId="26723A96" w14:textId="77777777" w:rsidR="0067599D" w:rsidRPr="002C4437" w:rsidRDefault="0067599D" w:rsidP="009B3C9C">
            <w:pPr>
              <w:spacing w:line="360" w:lineRule="auto"/>
              <w:rPr>
                <w:rFonts w:ascii="Times New Roman" w:hAnsi="Times New Roman" w:cs="Times New Roman"/>
                <w:szCs w:val="24"/>
              </w:rPr>
            </w:pPr>
          </w:p>
        </w:tc>
        <w:tc>
          <w:tcPr>
            <w:tcW w:w="7020" w:type="dxa"/>
            <w:gridSpan w:val="5"/>
          </w:tcPr>
          <w:p w14:paraId="073E472A" w14:textId="77777777" w:rsidR="0067599D" w:rsidRPr="002C4437" w:rsidRDefault="0067599D" w:rsidP="009B3C9C">
            <w:pPr>
              <w:spacing w:line="360" w:lineRule="auto"/>
              <w:jc w:val="center"/>
              <w:rPr>
                <w:rFonts w:ascii="Times New Roman" w:hAnsi="Times New Roman" w:cs="Times New Roman"/>
                <w:b/>
                <w:szCs w:val="24"/>
              </w:rPr>
            </w:pPr>
            <w:r>
              <w:rPr>
                <w:rFonts w:ascii="Times New Roman" w:hAnsi="Times New Roman" w:cs="Times New Roman"/>
                <w:b/>
                <w:szCs w:val="24"/>
              </w:rPr>
              <w:t xml:space="preserve">Width of 95% CI for </w:t>
            </w:r>
            <w:r w:rsidRPr="002C4437">
              <w:rPr>
                <w:rFonts w:ascii="Times New Roman" w:hAnsi="Times New Roman" w:cs="Times New Roman"/>
                <w:b/>
                <w:szCs w:val="24"/>
              </w:rPr>
              <w:t>Bias</w:t>
            </w:r>
          </w:p>
        </w:tc>
      </w:tr>
      <w:tr w:rsidR="0067599D" w:rsidRPr="002C4437" w14:paraId="329EAEF8" w14:textId="77777777" w:rsidTr="009B3C9C">
        <w:tc>
          <w:tcPr>
            <w:tcW w:w="1530" w:type="dxa"/>
            <w:vMerge/>
          </w:tcPr>
          <w:p w14:paraId="675E9418" w14:textId="77777777" w:rsidR="0067599D" w:rsidRPr="002C4437" w:rsidRDefault="0067599D" w:rsidP="009B3C9C">
            <w:pPr>
              <w:spacing w:line="360" w:lineRule="auto"/>
              <w:rPr>
                <w:rFonts w:ascii="Times New Roman" w:hAnsi="Times New Roman" w:cs="Times New Roman"/>
                <w:szCs w:val="24"/>
              </w:rPr>
            </w:pPr>
          </w:p>
        </w:tc>
        <w:tc>
          <w:tcPr>
            <w:tcW w:w="1350" w:type="dxa"/>
          </w:tcPr>
          <w:p w14:paraId="32644EFC" w14:textId="77777777" w:rsidR="0067599D" w:rsidRPr="002C4437" w:rsidRDefault="0067599D"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1%</w:t>
            </w:r>
          </w:p>
        </w:tc>
        <w:tc>
          <w:tcPr>
            <w:tcW w:w="1350" w:type="dxa"/>
          </w:tcPr>
          <w:p w14:paraId="4D36F376" w14:textId="77777777" w:rsidR="0067599D" w:rsidRPr="002C4437" w:rsidRDefault="0067599D"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2%</w:t>
            </w:r>
          </w:p>
        </w:tc>
        <w:tc>
          <w:tcPr>
            <w:tcW w:w="1440" w:type="dxa"/>
          </w:tcPr>
          <w:p w14:paraId="5026CE82" w14:textId="77777777" w:rsidR="0067599D" w:rsidRPr="002C4437" w:rsidRDefault="0067599D"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3%</w:t>
            </w:r>
          </w:p>
        </w:tc>
        <w:tc>
          <w:tcPr>
            <w:tcW w:w="1674" w:type="dxa"/>
          </w:tcPr>
          <w:p w14:paraId="7BCD267E" w14:textId="77777777" w:rsidR="0067599D" w:rsidRPr="002C4437" w:rsidRDefault="0067599D"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4%</w:t>
            </w:r>
          </w:p>
        </w:tc>
        <w:tc>
          <w:tcPr>
            <w:tcW w:w="1206" w:type="dxa"/>
          </w:tcPr>
          <w:p w14:paraId="084AA4BD" w14:textId="77777777" w:rsidR="0067599D" w:rsidRPr="002C4437" w:rsidRDefault="0067599D" w:rsidP="009B3C9C">
            <w:pPr>
              <w:spacing w:line="360" w:lineRule="auto"/>
              <w:jc w:val="center"/>
              <w:rPr>
                <w:rFonts w:ascii="Times New Roman" w:hAnsi="Times New Roman" w:cs="Times New Roman"/>
                <w:b/>
                <w:szCs w:val="24"/>
                <w:u w:val="single"/>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5%</w:t>
            </w:r>
          </w:p>
        </w:tc>
      </w:tr>
      <w:tr w:rsidR="0030060B" w:rsidRPr="002C4437" w14:paraId="104FD1CB" w14:textId="77777777" w:rsidTr="009B3C9C">
        <w:tc>
          <w:tcPr>
            <w:tcW w:w="1530" w:type="dxa"/>
          </w:tcPr>
          <w:p w14:paraId="0CAB1E70"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szCs w:val="24"/>
              </w:rPr>
              <w:t>*</w:t>
            </w:r>
            <w:r w:rsidRPr="002C4437">
              <w:rPr>
                <w:rFonts w:ascii="Times New Roman" w:hAnsi="Times New Roman" w:cs="Times New Roman"/>
                <w:b/>
                <w:szCs w:val="24"/>
              </w:rPr>
              <w:t>=5%</w:t>
            </w:r>
          </w:p>
        </w:tc>
        <w:tc>
          <w:tcPr>
            <w:tcW w:w="1350" w:type="dxa"/>
          </w:tcPr>
          <w:p w14:paraId="1BBB66F6"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22</w:t>
            </w:r>
          </w:p>
        </w:tc>
        <w:tc>
          <w:tcPr>
            <w:tcW w:w="1350" w:type="dxa"/>
          </w:tcPr>
          <w:p w14:paraId="7F69AEA6"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8</w:t>
            </w:r>
          </w:p>
        </w:tc>
        <w:tc>
          <w:tcPr>
            <w:tcW w:w="1440" w:type="dxa"/>
          </w:tcPr>
          <w:p w14:paraId="145E1ADB"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674" w:type="dxa"/>
          </w:tcPr>
          <w:p w14:paraId="79390378"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206" w:type="dxa"/>
          </w:tcPr>
          <w:p w14:paraId="1B47107A"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30060B" w:rsidRPr="002C4437" w14:paraId="5745E2FD" w14:textId="77777777" w:rsidTr="009B3C9C">
        <w:tc>
          <w:tcPr>
            <w:tcW w:w="1530" w:type="dxa"/>
          </w:tcPr>
          <w:p w14:paraId="6130186F"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=10%</w:t>
            </w:r>
          </w:p>
        </w:tc>
        <w:tc>
          <w:tcPr>
            <w:tcW w:w="1350" w:type="dxa"/>
          </w:tcPr>
          <w:p w14:paraId="0D26434D"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42</w:t>
            </w:r>
          </w:p>
        </w:tc>
        <w:tc>
          <w:tcPr>
            <w:tcW w:w="1350" w:type="dxa"/>
          </w:tcPr>
          <w:p w14:paraId="0FF0A6CF"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13</w:t>
            </w:r>
          </w:p>
        </w:tc>
        <w:tc>
          <w:tcPr>
            <w:tcW w:w="1440" w:type="dxa"/>
          </w:tcPr>
          <w:p w14:paraId="1E3C11C4"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c>
          <w:tcPr>
            <w:tcW w:w="1674" w:type="dxa"/>
          </w:tcPr>
          <w:p w14:paraId="01825962"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206" w:type="dxa"/>
          </w:tcPr>
          <w:p w14:paraId="00ABBB87"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30060B" w:rsidRPr="002C4437" w14:paraId="15CB1A5A" w14:textId="77777777" w:rsidTr="009B3C9C">
        <w:tc>
          <w:tcPr>
            <w:tcW w:w="1530" w:type="dxa"/>
          </w:tcPr>
          <w:p w14:paraId="2F21EB0C"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=15%</w:t>
            </w:r>
          </w:p>
        </w:tc>
        <w:tc>
          <w:tcPr>
            <w:tcW w:w="1350" w:type="dxa"/>
          </w:tcPr>
          <w:p w14:paraId="43430280"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61</w:t>
            </w:r>
          </w:p>
        </w:tc>
        <w:tc>
          <w:tcPr>
            <w:tcW w:w="1350" w:type="dxa"/>
          </w:tcPr>
          <w:p w14:paraId="7CC3CBDA"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17</w:t>
            </w:r>
          </w:p>
        </w:tc>
        <w:tc>
          <w:tcPr>
            <w:tcW w:w="1440" w:type="dxa"/>
          </w:tcPr>
          <w:p w14:paraId="7E7064D9"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9</w:t>
            </w:r>
          </w:p>
        </w:tc>
        <w:tc>
          <w:tcPr>
            <w:tcW w:w="1674" w:type="dxa"/>
          </w:tcPr>
          <w:p w14:paraId="38D9E65F"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c>
          <w:tcPr>
            <w:tcW w:w="1206" w:type="dxa"/>
          </w:tcPr>
          <w:p w14:paraId="1A67A900"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30060B" w:rsidRPr="002C4437" w14:paraId="6BAEB87D" w14:textId="77777777" w:rsidTr="009B3C9C">
        <w:tc>
          <w:tcPr>
            <w:tcW w:w="1530" w:type="dxa"/>
          </w:tcPr>
          <w:p w14:paraId="2BBEAEC3"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=20%</w:t>
            </w:r>
          </w:p>
        </w:tc>
        <w:tc>
          <w:tcPr>
            <w:tcW w:w="1350" w:type="dxa"/>
          </w:tcPr>
          <w:p w14:paraId="4D432DEE"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80</w:t>
            </w:r>
          </w:p>
        </w:tc>
        <w:tc>
          <w:tcPr>
            <w:tcW w:w="1350" w:type="dxa"/>
          </w:tcPr>
          <w:p w14:paraId="2545DB0E"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22</w:t>
            </w:r>
          </w:p>
        </w:tc>
        <w:tc>
          <w:tcPr>
            <w:tcW w:w="1440" w:type="dxa"/>
          </w:tcPr>
          <w:p w14:paraId="03F16887"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12</w:t>
            </w:r>
          </w:p>
        </w:tc>
        <w:tc>
          <w:tcPr>
            <w:tcW w:w="1674" w:type="dxa"/>
          </w:tcPr>
          <w:p w14:paraId="5F43BE9C"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8</w:t>
            </w:r>
          </w:p>
        </w:tc>
        <w:tc>
          <w:tcPr>
            <w:tcW w:w="1206" w:type="dxa"/>
          </w:tcPr>
          <w:p w14:paraId="44F45005"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6</w:t>
            </w:r>
          </w:p>
        </w:tc>
      </w:tr>
      <w:tr w:rsidR="0030060B" w:rsidRPr="002C4437" w14:paraId="66574F5D" w14:textId="77777777" w:rsidTr="009B3C9C">
        <w:tc>
          <w:tcPr>
            <w:tcW w:w="1530" w:type="dxa"/>
          </w:tcPr>
          <w:p w14:paraId="28E88A19"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=25%</w:t>
            </w:r>
          </w:p>
        </w:tc>
        <w:tc>
          <w:tcPr>
            <w:tcW w:w="1350" w:type="dxa"/>
          </w:tcPr>
          <w:p w14:paraId="7C06B021"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99</w:t>
            </w:r>
          </w:p>
        </w:tc>
        <w:tc>
          <w:tcPr>
            <w:tcW w:w="1350" w:type="dxa"/>
          </w:tcPr>
          <w:p w14:paraId="279FD408"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27</w:t>
            </w:r>
          </w:p>
        </w:tc>
        <w:tc>
          <w:tcPr>
            <w:tcW w:w="1440" w:type="dxa"/>
          </w:tcPr>
          <w:p w14:paraId="3995FC11"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14</w:t>
            </w:r>
          </w:p>
        </w:tc>
        <w:tc>
          <w:tcPr>
            <w:tcW w:w="1674" w:type="dxa"/>
          </w:tcPr>
          <w:p w14:paraId="49F3E4C1"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9</w:t>
            </w:r>
          </w:p>
        </w:tc>
        <w:tc>
          <w:tcPr>
            <w:tcW w:w="1206" w:type="dxa"/>
          </w:tcPr>
          <w:p w14:paraId="2C9B8C04"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r>
    </w:tbl>
    <w:p w14:paraId="3E8CA1CA" w14:textId="77777777" w:rsidR="0030060B" w:rsidRDefault="0030060B" w:rsidP="0030060B">
      <w:pPr>
        <w:tabs>
          <w:tab w:val="left" w:pos="7650"/>
        </w:tabs>
        <w:spacing w:line="360" w:lineRule="auto"/>
        <w:ind w:left="720" w:firstLine="720"/>
        <w:rPr>
          <w:rFonts w:ascii="Times New Roman" w:hAnsi="Times New Roman" w:cs="Times New Roman"/>
          <w:sz w:val="20"/>
        </w:rPr>
      </w:pPr>
      <w:r>
        <w:rPr>
          <w:rFonts w:ascii="Times New Roman" w:hAnsi="Times New Roman" w:cs="Times New Roman"/>
          <w:sz w:val="20"/>
        </w:rPr>
        <w:t>*The variance</w:t>
      </w:r>
      <w:r w:rsidRPr="002C4437">
        <w:rPr>
          <w:rFonts w:ascii="Times New Roman" w:hAnsi="Times New Roman" w:cs="Times New Roman"/>
          <w:sz w:val="20"/>
        </w:rPr>
        <w:t xml:space="preserve"> is represented here as </w:t>
      </w:r>
      <w:r>
        <w:rPr>
          <w:rFonts w:ascii="Times New Roman" w:hAnsi="Times New Roman" w:cs="Times New Roman"/>
          <w:sz w:val="20"/>
        </w:rPr>
        <w:t>the between-subject variance divided by the</w:t>
      </w:r>
      <w:r w:rsidRPr="002C4437">
        <w:rPr>
          <w:rFonts w:ascii="Times New Roman" w:hAnsi="Times New Roman" w:cs="Times New Roman"/>
          <w:sz w:val="20"/>
        </w:rPr>
        <w:t xml:space="preserve"> bias.</w:t>
      </w:r>
    </w:p>
    <w:p w14:paraId="342797A7" w14:textId="77777777" w:rsidR="0030060B" w:rsidRDefault="0030060B" w:rsidP="0030060B"/>
    <w:p w14:paraId="6DF1B044" w14:textId="40E44D47" w:rsidR="0030060B" w:rsidRPr="003C7886" w:rsidRDefault="0030060B" w:rsidP="0030060B">
      <w:r>
        <w:t xml:space="preserve">For example, for a tight CI of </w:t>
      </w:r>
      <w:r>
        <w:rPr>
          <w:u w:val="single"/>
        </w:rPr>
        <w:t>+</w:t>
      </w:r>
      <w:r>
        <w:t xml:space="preserve">1%, the sample size requirements vary from 22 to 99 depending on the between-subject variability.  If the between-subject variability is unknown, it is wise to consider larger </w:t>
      </w:r>
      <w:ins w:id="409" w:author="NXP3" w:date="2018-05-22T14:47:00Z">
        <w:r w:rsidR="0090776B">
          <w:t xml:space="preserve">variance </w:t>
        </w:r>
      </w:ins>
      <w:r>
        <w:t>value</w:t>
      </w:r>
      <w:ins w:id="410" w:author="NXP3" w:date="2018-05-22T14:47:00Z">
        <w:r w:rsidR="0090776B">
          <w:t xml:space="preserve"> in determining your sample size</w:t>
        </w:r>
      </w:ins>
      <w:del w:id="411" w:author="NXP3" w:date="2018-05-22T14:47:00Z">
        <w:r w:rsidDel="0090776B">
          <w:delText>s</w:delText>
        </w:r>
      </w:del>
      <w:r>
        <w:t xml:space="preserve">.  </w:t>
      </w:r>
      <w:r w:rsidRPr="003C7886">
        <w:t>W</w:t>
      </w:r>
      <w:r w:rsidRPr="003C7886">
        <w:rPr>
          <w:rFonts w:cs="Times New Roman"/>
          <w:szCs w:val="24"/>
        </w:rPr>
        <w:t>hen the variance between cases is 20%, 80 cases are needed</w:t>
      </w:r>
      <w:r>
        <w:rPr>
          <w:rFonts w:cs="Times New Roman"/>
          <w:szCs w:val="24"/>
        </w:rPr>
        <w:t xml:space="preserve"> for a tight </w:t>
      </w:r>
      <w:r>
        <w:rPr>
          <w:rFonts w:cs="Times New Roman"/>
          <w:szCs w:val="24"/>
          <w:u w:val="single"/>
        </w:rPr>
        <w:t>+</w:t>
      </w:r>
      <w:r>
        <w:rPr>
          <w:rFonts w:cs="Times New Roman"/>
          <w:szCs w:val="24"/>
        </w:rPr>
        <w:t xml:space="preserve">1% CI around the bias.  </w:t>
      </w:r>
    </w:p>
    <w:p w14:paraId="6C040F4B" w14:textId="77777777" w:rsidR="0030060B" w:rsidRPr="003C7886" w:rsidRDefault="0030060B" w:rsidP="0030060B"/>
    <w:p w14:paraId="5C2EFC8B" w14:textId="77777777" w:rsidR="0030060B" w:rsidRPr="00D87E02" w:rsidRDefault="0030060B" w:rsidP="00E57FD3"/>
    <w:sectPr w:rsidR="0030060B" w:rsidRPr="00D87E02" w:rsidSect="00487E1F">
      <w:footerReference w:type="even" r:id="rId13"/>
      <w:footerReference w:type="default" r:id="rId14"/>
      <w:pgSz w:w="12240" w:h="15840"/>
      <w:pgMar w:top="1440" w:right="1440" w:bottom="1440" w:left="1440" w:header="720" w:footer="720" w:gutter="0"/>
      <w:lnNumType w:countBy="5" w:restart="continuous"/>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2" w:author="O'Donnell, Kevin" w:date="2018-05-22T17:21:00Z" w:initials="OK">
    <w:p w14:paraId="6F50436B" w14:textId="2637953A" w:rsidR="002E3187" w:rsidRDefault="002E3187">
      <w:pPr>
        <w:pStyle w:val="CommentText"/>
      </w:pPr>
      <w:r>
        <w:rPr>
          <w:rStyle w:val="CommentReference"/>
        </w:rPr>
        <w:annotationRef/>
      </w:r>
      <w:r>
        <w:t>Nancy: Section 2 would really benefit from more examples from other biomarker groups</w:t>
      </w:r>
    </w:p>
  </w:comment>
  <w:comment w:id="83" w:author="O'Donnell, Kevin" w:date="2019-03-05T13:11:00Z" w:initials="OK">
    <w:p w14:paraId="5CCC45AC" w14:textId="44D34B15" w:rsidR="005D7D2A" w:rsidRDefault="005D7D2A">
      <w:pPr>
        <w:pStyle w:val="CommentText"/>
      </w:pPr>
      <w:r>
        <w:rPr>
          <w:rStyle w:val="CommentReference"/>
        </w:rPr>
        <w:annotationRef/>
      </w:r>
      <w:r>
        <w:t>Close – will make a note to try for this in the next update.</w:t>
      </w:r>
    </w:p>
  </w:comment>
  <w:comment w:id="98" w:author="O'Donnell, Kevin" w:date="2018-05-22T17:21:00Z" w:initials="OK">
    <w:p w14:paraId="28A6D7E5" w14:textId="177DDCE1" w:rsidR="002E3187" w:rsidRDefault="002E3187" w:rsidP="007318BC">
      <w:pPr>
        <w:pStyle w:val="CommentText"/>
      </w:pPr>
      <w:r>
        <w:rPr>
          <w:rStyle w:val="CommentReference"/>
        </w:rPr>
        <w:annotationRef/>
      </w:r>
      <w:r>
        <w:t>Reviewers (Ed? Scott? Nancy? Others?) are encouraged to comment on this section and consider whether some material in this subsection might be better expressed as a table of characteristics and pros and cons for different types of datasets. Precision, Bias, Linearity and Regression Slope assessments will prioritize some of the characteristics differently, leading to different conclusions.</w:t>
      </w:r>
    </w:p>
    <w:p w14:paraId="528F73B0" w14:textId="758E21F1" w:rsidR="005D7D2A" w:rsidRDefault="005D7D2A" w:rsidP="007318BC">
      <w:pPr>
        <w:pStyle w:val="CommentText"/>
      </w:pPr>
      <w:r>
        <w:t>TODO – Kevin will send an email to the above (and Michael Boss)</w:t>
      </w:r>
    </w:p>
  </w:comment>
  <w:comment w:id="102" w:author="O'Donnell, Kevin" w:date="2018-05-22T17:21:00Z" w:initials="OK">
    <w:p w14:paraId="159FCC3B" w14:textId="77777777" w:rsidR="002E3187" w:rsidRDefault="002E3187" w:rsidP="00B1785A">
      <w:pPr>
        <w:pStyle w:val="CommentText"/>
      </w:pPr>
      <w:r>
        <w:rPr>
          <w:rStyle w:val="CommentReference"/>
        </w:rPr>
        <w:annotationRef/>
      </w:r>
      <w:r>
        <w:t>Nancy may draft one or two lines to elaborate and reference the Metrology papers for more detail.</w:t>
      </w:r>
    </w:p>
    <w:p w14:paraId="7C1649AB" w14:textId="7F0F4CE4" w:rsidR="002E3187" w:rsidRDefault="002E3187" w:rsidP="00B1785A">
      <w:pPr>
        <w:pStyle w:val="CommentText"/>
      </w:pPr>
      <w:r>
        <w:t>Perhaps some discussion of "study design" for a test-retest dataset on humans.</w:t>
      </w:r>
    </w:p>
  </w:comment>
  <w:comment w:id="119" w:author="O'Donnell, Kevin" w:date="2018-05-22T17:21:00Z" w:initials="OK">
    <w:p w14:paraId="52655955" w14:textId="66986019" w:rsidR="002E3187" w:rsidRDefault="002E3187">
      <w:pPr>
        <w:pStyle w:val="CommentText"/>
      </w:pPr>
      <w:r>
        <w:rPr>
          <w:rStyle w:val="CommentReference"/>
        </w:rPr>
        <w:annotationRef/>
      </w:r>
      <w:r>
        <w:t>During review, Ed, Scott and Nancy will consider whether we can lay out the relevant considerations/rationales a little more clearly and perhaps cite some papers that have made one choice or another as instructive examples.</w:t>
      </w:r>
    </w:p>
  </w:comment>
  <w:comment w:id="126" w:author="NXP3" w:date="2018-05-22T17:23:00Z" w:initials="NXP3">
    <w:p w14:paraId="4039DE21" w14:textId="484A43C2" w:rsidR="002E3187" w:rsidRDefault="002E3187">
      <w:pPr>
        <w:pStyle w:val="CommentText"/>
      </w:pPr>
      <w:r>
        <w:rPr>
          <w:rStyle w:val="CommentReference"/>
        </w:rPr>
        <w:annotationRef/>
      </w:r>
      <w:r>
        <w:t>Maybe you don’t need this text again here.  You have it in the section above and it seems more related to Section 3.  I’d suggest removing but not a real concern.</w:t>
      </w:r>
    </w:p>
  </w:comment>
  <w:comment w:id="127" w:author="O'Donnell, Kevin" w:date="2018-06-12T13:43:00Z" w:initials="OK">
    <w:p w14:paraId="34CF8ADA" w14:textId="287B8CD5" w:rsidR="002E3187" w:rsidRDefault="002E3187">
      <w:pPr>
        <w:pStyle w:val="CommentText"/>
      </w:pPr>
      <w:r>
        <w:rPr>
          <w:rStyle w:val="CommentReference"/>
        </w:rPr>
        <w:annotationRef/>
      </w:r>
      <w:r>
        <w:t>Proc Cmte Review: Added here intentionally to keep the distinction clear in the readers mind.  Agree that it relates to Section 3 (compare and contrast…)</w:t>
      </w:r>
    </w:p>
  </w:comment>
  <w:comment w:id="128" w:author="O'Donnell, Kevin" w:date="2018-08-27T12:21:00Z" w:initials="OK">
    <w:p w14:paraId="5476595C" w14:textId="023D980A" w:rsidR="002E3187" w:rsidRDefault="002E3187">
      <w:pPr>
        <w:pStyle w:val="CommentText"/>
      </w:pPr>
      <w:r>
        <w:rPr>
          <w:rStyle w:val="CommentReference"/>
        </w:rPr>
        <w:annotationRef/>
      </w:r>
      <w:r>
        <w:t>DONE – tweaked text to improve.</w:t>
      </w:r>
    </w:p>
  </w:comment>
  <w:comment w:id="341" w:author="NXP3" w:date="2018-05-22T17:25:00Z" w:initials="NXP3">
    <w:p w14:paraId="5C88CF41" w14:textId="241C6D7C" w:rsidR="002E3187" w:rsidRDefault="002E3187">
      <w:pPr>
        <w:pStyle w:val="CommentText"/>
      </w:pPr>
      <w:r>
        <w:rPr>
          <w:rStyle w:val="CommentReference"/>
        </w:rPr>
        <w:annotationRef/>
      </w:r>
      <w:r>
        <w:t>This is general so I just want to confirm these limits are applicable to all Profiles.  Also, I don’t believe we have a R^2 condition in the advanced disease Profile.  Is that okay?</w:t>
      </w:r>
    </w:p>
  </w:comment>
  <w:comment w:id="342" w:author="O'Donnell, Kevin" w:date="2018-06-12T13:53:00Z" w:initials="OK">
    <w:p w14:paraId="00FEAEA0" w14:textId="1B74311B" w:rsidR="002E3187" w:rsidRDefault="002E3187">
      <w:pPr>
        <w:pStyle w:val="CommentText"/>
      </w:pPr>
      <w:r>
        <w:rPr>
          <w:rStyle w:val="CommentReference"/>
        </w:rPr>
        <w:annotationRef/>
      </w:r>
      <w:r>
        <w:t>Will investigate.  You may be right.</w:t>
      </w:r>
    </w:p>
  </w:comment>
  <w:comment w:id="343" w:author="O'Donnell, Kevin" w:date="2018-08-27T12:50:00Z" w:initials="OK">
    <w:p w14:paraId="7397D993" w14:textId="64D8BC77" w:rsidR="002E3187" w:rsidRDefault="002E3187">
      <w:pPr>
        <w:pStyle w:val="CommentText"/>
      </w:pPr>
      <w:r>
        <w:rPr>
          <w:rStyle w:val="CommentReference"/>
        </w:rPr>
        <w:annotationRef/>
      </w:r>
      <w:r>
        <w:t>You are right that it's not in AD. I've softened the R^2 text and will check with Nancy if that’s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50436B" w15:done="0"/>
  <w15:commentEx w15:paraId="5CCC45AC" w15:paraIdParent="6F50436B" w15:done="0"/>
  <w15:commentEx w15:paraId="528F73B0" w15:done="0"/>
  <w15:commentEx w15:paraId="7C1649AB" w15:done="0"/>
  <w15:commentEx w15:paraId="52655955" w15:done="0"/>
  <w15:commentEx w15:paraId="4039DE21" w15:done="0"/>
  <w15:commentEx w15:paraId="34CF8ADA" w15:paraIdParent="4039DE21" w15:done="0"/>
  <w15:commentEx w15:paraId="5476595C" w15:paraIdParent="4039DE21" w15:done="0"/>
  <w15:commentEx w15:paraId="5C88CF41" w15:done="0"/>
  <w15:commentEx w15:paraId="00FEAEA0" w15:paraIdParent="5C88CF41" w15:done="0"/>
  <w15:commentEx w15:paraId="7397D993" w15:paraIdParent="5C88CF4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32DD6" w14:textId="77777777" w:rsidR="002E3187" w:rsidRDefault="002E3187" w:rsidP="002875D5">
      <w:r>
        <w:separator/>
      </w:r>
    </w:p>
  </w:endnote>
  <w:endnote w:type="continuationSeparator" w:id="0">
    <w:p w14:paraId="296548EB" w14:textId="77777777" w:rsidR="002E3187" w:rsidRDefault="002E3187" w:rsidP="0028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20000A87"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DF89" w14:textId="77777777" w:rsidR="002E3187" w:rsidRDefault="002E3187" w:rsidP="00A0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A6999" w14:textId="77777777" w:rsidR="002E3187" w:rsidRDefault="002E3187" w:rsidP="002875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56D5" w14:textId="23231C45" w:rsidR="002E3187" w:rsidRDefault="002E3187" w:rsidP="00A0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4CA">
      <w:rPr>
        <w:rStyle w:val="PageNumber"/>
        <w:noProof/>
      </w:rPr>
      <w:t>3</w:t>
    </w:r>
    <w:r>
      <w:rPr>
        <w:rStyle w:val="PageNumber"/>
      </w:rPr>
      <w:fldChar w:fldCharType="end"/>
    </w:r>
  </w:p>
  <w:p w14:paraId="3427C47A" w14:textId="77777777" w:rsidR="002E3187" w:rsidRDefault="002E3187" w:rsidP="002875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689CE" w14:textId="77777777" w:rsidR="002E3187" w:rsidRDefault="002E3187" w:rsidP="002875D5">
      <w:r>
        <w:separator/>
      </w:r>
    </w:p>
  </w:footnote>
  <w:footnote w:type="continuationSeparator" w:id="0">
    <w:p w14:paraId="256F6DFD" w14:textId="77777777" w:rsidR="002E3187" w:rsidRDefault="002E3187" w:rsidP="00287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D53"/>
    <w:multiLevelType w:val="hybridMultilevel"/>
    <w:tmpl w:val="EAEAAD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B225E"/>
    <w:multiLevelType w:val="hybridMultilevel"/>
    <w:tmpl w:val="4E2C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20F8"/>
    <w:multiLevelType w:val="hybridMultilevel"/>
    <w:tmpl w:val="E510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65FCA"/>
    <w:multiLevelType w:val="hybridMultilevel"/>
    <w:tmpl w:val="2988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12FB4"/>
    <w:multiLevelType w:val="hybridMultilevel"/>
    <w:tmpl w:val="911E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B1E1C"/>
    <w:multiLevelType w:val="hybridMultilevel"/>
    <w:tmpl w:val="A00C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67924"/>
    <w:multiLevelType w:val="hybridMultilevel"/>
    <w:tmpl w:val="7C207AFE"/>
    <w:lvl w:ilvl="0" w:tplc="BF0CA5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64EF4"/>
    <w:multiLevelType w:val="hybridMultilevel"/>
    <w:tmpl w:val="672ED58C"/>
    <w:lvl w:ilvl="0" w:tplc="03F6386E">
      <w:start w:val="2"/>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F9032E"/>
    <w:multiLevelType w:val="hybridMultilevel"/>
    <w:tmpl w:val="C8AE6684"/>
    <w:lvl w:ilvl="0" w:tplc="5CF218C2">
      <w:start w:val="1"/>
      <w:numFmt w:val="decimal"/>
      <w:pStyle w:val="EndnoteTex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74A73"/>
    <w:multiLevelType w:val="hybridMultilevel"/>
    <w:tmpl w:val="D1067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40D52"/>
    <w:multiLevelType w:val="hybridMultilevel"/>
    <w:tmpl w:val="608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D2D74"/>
    <w:multiLevelType w:val="hybridMultilevel"/>
    <w:tmpl w:val="6CB01C60"/>
    <w:lvl w:ilvl="0" w:tplc="D5C22A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807F1"/>
    <w:multiLevelType w:val="hybridMultilevel"/>
    <w:tmpl w:val="A77A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B68BD"/>
    <w:multiLevelType w:val="hybridMultilevel"/>
    <w:tmpl w:val="BA56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D42F0"/>
    <w:multiLevelType w:val="hybridMultilevel"/>
    <w:tmpl w:val="64A0B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B97905"/>
    <w:multiLevelType w:val="multilevel"/>
    <w:tmpl w:val="BA9A5F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DC2D8E"/>
    <w:multiLevelType w:val="hybridMultilevel"/>
    <w:tmpl w:val="06C40618"/>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385610"/>
    <w:multiLevelType w:val="hybridMultilevel"/>
    <w:tmpl w:val="C31C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E411E"/>
    <w:multiLevelType w:val="hybridMultilevel"/>
    <w:tmpl w:val="BA9A5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0072D"/>
    <w:multiLevelType w:val="hybridMultilevel"/>
    <w:tmpl w:val="057C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9066F"/>
    <w:multiLevelType w:val="hybridMultilevel"/>
    <w:tmpl w:val="E36C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10484"/>
    <w:multiLevelType w:val="hybridMultilevel"/>
    <w:tmpl w:val="5B64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C6F07"/>
    <w:multiLevelType w:val="hybridMultilevel"/>
    <w:tmpl w:val="6D86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9463F"/>
    <w:multiLevelType w:val="hybridMultilevel"/>
    <w:tmpl w:val="3276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F645D"/>
    <w:multiLevelType w:val="hybridMultilevel"/>
    <w:tmpl w:val="1D9EB84A"/>
    <w:lvl w:ilvl="0" w:tplc="0F34B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9"/>
  </w:num>
  <w:num w:numId="4">
    <w:abstractNumId w:val="9"/>
  </w:num>
  <w:num w:numId="5">
    <w:abstractNumId w:val="23"/>
  </w:num>
  <w:num w:numId="6">
    <w:abstractNumId w:val="10"/>
  </w:num>
  <w:num w:numId="7">
    <w:abstractNumId w:val="16"/>
  </w:num>
  <w:num w:numId="8">
    <w:abstractNumId w:val="7"/>
  </w:num>
  <w:num w:numId="9">
    <w:abstractNumId w:val="12"/>
  </w:num>
  <w:num w:numId="10">
    <w:abstractNumId w:val="11"/>
  </w:num>
  <w:num w:numId="11">
    <w:abstractNumId w:val="18"/>
  </w:num>
  <w:num w:numId="12">
    <w:abstractNumId w:val="15"/>
  </w:num>
  <w:num w:numId="13">
    <w:abstractNumId w:val="0"/>
  </w:num>
  <w:num w:numId="14">
    <w:abstractNumId w:val="24"/>
  </w:num>
  <w:num w:numId="15">
    <w:abstractNumId w:val="17"/>
  </w:num>
  <w:num w:numId="16">
    <w:abstractNumId w:val="1"/>
  </w:num>
  <w:num w:numId="17">
    <w:abstractNumId w:val="13"/>
  </w:num>
  <w:num w:numId="18">
    <w:abstractNumId w:val="22"/>
  </w:num>
  <w:num w:numId="19">
    <w:abstractNumId w:val="20"/>
  </w:num>
  <w:num w:numId="20">
    <w:abstractNumId w:val="2"/>
  </w:num>
  <w:num w:numId="21">
    <w:abstractNumId w:val="14"/>
  </w:num>
  <w:num w:numId="22">
    <w:abstractNumId w:val="21"/>
  </w:num>
  <w:num w:numId="23">
    <w:abstractNumId w:val="4"/>
  </w:num>
  <w:num w:numId="24">
    <w:abstractNumId w:val="3"/>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51"/>
    <w:rsid w:val="0000312D"/>
    <w:rsid w:val="00003A48"/>
    <w:rsid w:val="0001295D"/>
    <w:rsid w:val="0001491E"/>
    <w:rsid w:val="00017187"/>
    <w:rsid w:val="0001772A"/>
    <w:rsid w:val="00030D2F"/>
    <w:rsid w:val="0003654D"/>
    <w:rsid w:val="00037D50"/>
    <w:rsid w:val="00053706"/>
    <w:rsid w:val="00057397"/>
    <w:rsid w:val="00071B70"/>
    <w:rsid w:val="00094552"/>
    <w:rsid w:val="000A17DB"/>
    <w:rsid w:val="000A543C"/>
    <w:rsid w:val="000B1E89"/>
    <w:rsid w:val="000C5886"/>
    <w:rsid w:val="000C62FA"/>
    <w:rsid w:val="000D510C"/>
    <w:rsid w:val="000D67AD"/>
    <w:rsid w:val="000D7648"/>
    <w:rsid w:val="000E1F64"/>
    <w:rsid w:val="000E2006"/>
    <w:rsid w:val="000E532E"/>
    <w:rsid w:val="000F55FE"/>
    <w:rsid w:val="000F592E"/>
    <w:rsid w:val="00102832"/>
    <w:rsid w:val="00105F5E"/>
    <w:rsid w:val="001078CB"/>
    <w:rsid w:val="001131A5"/>
    <w:rsid w:val="00122929"/>
    <w:rsid w:val="001254DB"/>
    <w:rsid w:val="00134B93"/>
    <w:rsid w:val="00136BBB"/>
    <w:rsid w:val="001427CE"/>
    <w:rsid w:val="00143EF5"/>
    <w:rsid w:val="00144A63"/>
    <w:rsid w:val="00145F52"/>
    <w:rsid w:val="00146AE3"/>
    <w:rsid w:val="00146BA7"/>
    <w:rsid w:val="001516DC"/>
    <w:rsid w:val="001573EA"/>
    <w:rsid w:val="0015758F"/>
    <w:rsid w:val="00161660"/>
    <w:rsid w:val="001644CA"/>
    <w:rsid w:val="0016633F"/>
    <w:rsid w:val="001663D1"/>
    <w:rsid w:val="00166549"/>
    <w:rsid w:val="00175C13"/>
    <w:rsid w:val="00187A9F"/>
    <w:rsid w:val="00196736"/>
    <w:rsid w:val="001A05C3"/>
    <w:rsid w:val="001B26FA"/>
    <w:rsid w:val="001B5C96"/>
    <w:rsid w:val="001C4422"/>
    <w:rsid w:val="001C5C2A"/>
    <w:rsid w:val="001C747F"/>
    <w:rsid w:val="001D6AD2"/>
    <w:rsid w:val="001E0CA0"/>
    <w:rsid w:val="001E1383"/>
    <w:rsid w:val="001E4184"/>
    <w:rsid w:val="001E691A"/>
    <w:rsid w:val="001F28FA"/>
    <w:rsid w:val="001F7029"/>
    <w:rsid w:val="001F7113"/>
    <w:rsid w:val="00203144"/>
    <w:rsid w:val="00203772"/>
    <w:rsid w:val="0020593B"/>
    <w:rsid w:val="002161C7"/>
    <w:rsid w:val="0022271A"/>
    <w:rsid w:val="00230F8B"/>
    <w:rsid w:val="0023200C"/>
    <w:rsid w:val="00237CE7"/>
    <w:rsid w:val="00240C42"/>
    <w:rsid w:val="00241746"/>
    <w:rsid w:val="00242044"/>
    <w:rsid w:val="00244833"/>
    <w:rsid w:val="0024676F"/>
    <w:rsid w:val="0025481B"/>
    <w:rsid w:val="00260882"/>
    <w:rsid w:val="00260D31"/>
    <w:rsid w:val="002724D0"/>
    <w:rsid w:val="00274526"/>
    <w:rsid w:val="00280ADB"/>
    <w:rsid w:val="00280D68"/>
    <w:rsid w:val="00281138"/>
    <w:rsid w:val="002862AF"/>
    <w:rsid w:val="002875D5"/>
    <w:rsid w:val="00292ED4"/>
    <w:rsid w:val="0029371C"/>
    <w:rsid w:val="002A5207"/>
    <w:rsid w:val="002B486B"/>
    <w:rsid w:val="002C277E"/>
    <w:rsid w:val="002C3813"/>
    <w:rsid w:val="002C5345"/>
    <w:rsid w:val="002C63C9"/>
    <w:rsid w:val="002C7521"/>
    <w:rsid w:val="002D6047"/>
    <w:rsid w:val="002E1F41"/>
    <w:rsid w:val="002E3187"/>
    <w:rsid w:val="002E7D3F"/>
    <w:rsid w:val="002F7522"/>
    <w:rsid w:val="0030060B"/>
    <w:rsid w:val="00302230"/>
    <w:rsid w:val="00321EE4"/>
    <w:rsid w:val="00332572"/>
    <w:rsid w:val="00337836"/>
    <w:rsid w:val="0034195F"/>
    <w:rsid w:val="00341D31"/>
    <w:rsid w:val="00344F3C"/>
    <w:rsid w:val="003537B5"/>
    <w:rsid w:val="00374CA0"/>
    <w:rsid w:val="00381C77"/>
    <w:rsid w:val="003908B4"/>
    <w:rsid w:val="003A0C88"/>
    <w:rsid w:val="003C0348"/>
    <w:rsid w:val="003C0A82"/>
    <w:rsid w:val="003C35EB"/>
    <w:rsid w:val="003C4CD7"/>
    <w:rsid w:val="003C742B"/>
    <w:rsid w:val="003C7886"/>
    <w:rsid w:val="003D7039"/>
    <w:rsid w:val="003E2B36"/>
    <w:rsid w:val="003E5776"/>
    <w:rsid w:val="003E7FF4"/>
    <w:rsid w:val="003F63B1"/>
    <w:rsid w:val="004025FB"/>
    <w:rsid w:val="00411E71"/>
    <w:rsid w:val="00414B87"/>
    <w:rsid w:val="00415ABF"/>
    <w:rsid w:val="004249E1"/>
    <w:rsid w:val="0043678E"/>
    <w:rsid w:val="00440979"/>
    <w:rsid w:val="004520B7"/>
    <w:rsid w:val="00453389"/>
    <w:rsid w:val="00454F43"/>
    <w:rsid w:val="00456716"/>
    <w:rsid w:val="004724F8"/>
    <w:rsid w:val="00473732"/>
    <w:rsid w:val="00475BCB"/>
    <w:rsid w:val="0048249D"/>
    <w:rsid w:val="00487E1F"/>
    <w:rsid w:val="00494CBF"/>
    <w:rsid w:val="004972D2"/>
    <w:rsid w:val="004B238D"/>
    <w:rsid w:val="004B3171"/>
    <w:rsid w:val="004C0FF7"/>
    <w:rsid w:val="004C2A7E"/>
    <w:rsid w:val="004C4EC7"/>
    <w:rsid w:val="004C62A0"/>
    <w:rsid w:val="004D3703"/>
    <w:rsid w:val="004D51D1"/>
    <w:rsid w:val="004D5844"/>
    <w:rsid w:val="004E077F"/>
    <w:rsid w:val="004E1D70"/>
    <w:rsid w:val="004E7448"/>
    <w:rsid w:val="004F7179"/>
    <w:rsid w:val="00511C0B"/>
    <w:rsid w:val="00517834"/>
    <w:rsid w:val="005237D1"/>
    <w:rsid w:val="00527672"/>
    <w:rsid w:val="00530951"/>
    <w:rsid w:val="00532889"/>
    <w:rsid w:val="00533812"/>
    <w:rsid w:val="00542385"/>
    <w:rsid w:val="0054291B"/>
    <w:rsid w:val="0054584F"/>
    <w:rsid w:val="00545E04"/>
    <w:rsid w:val="00562D05"/>
    <w:rsid w:val="00574147"/>
    <w:rsid w:val="00575D0A"/>
    <w:rsid w:val="005841F2"/>
    <w:rsid w:val="00585F96"/>
    <w:rsid w:val="00592463"/>
    <w:rsid w:val="005A015E"/>
    <w:rsid w:val="005A0BC2"/>
    <w:rsid w:val="005A1738"/>
    <w:rsid w:val="005A2A41"/>
    <w:rsid w:val="005A6425"/>
    <w:rsid w:val="005B12F9"/>
    <w:rsid w:val="005B3848"/>
    <w:rsid w:val="005B396B"/>
    <w:rsid w:val="005B4AD8"/>
    <w:rsid w:val="005B71B1"/>
    <w:rsid w:val="005C2E57"/>
    <w:rsid w:val="005C31B0"/>
    <w:rsid w:val="005C5D45"/>
    <w:rsid w:val="005D07E8"/>
    <w:rsid w:val="005D098C"/>
    <w:rsid w:val="005D35FF"/>
    <w:rsid w:val="005D75B9"/>
    <w:rsid w:val="005D7D2A"/>
    <w:rsid w:val="005E085B"/>
    <w:rsid w:val="005E22CE"/>
    <w:rsid w:val="005E31C7"/>
    <w:rsid w:val="005E5463"/>
    <w:rsid w:val="005E60DA"/>
    <w:rsid w:val="0060648F"/>
    <w:rsid w:val="0061201A"/>
    <w:rsid w:val="0061452E"/>
    <w:rsid w:val="0062737C"/>
    <w:rsid w:val="00634AA5"/>
    <w:rsid w:val="00643E1A"/>
    <w:rsid w:val="00644B94"/>
    <w:rsid w:val="00651FD2"/>
    <w:rsid w:val="0065664B"/>
    <w:rsid w:val="006641DF"/>
    <w:rsid w:val="006752E0"/>
    <w:rsid w:val="0067599D"/>
    <w:rsid w:val="00677C28"/>
    <w:rsid w:val="00681D3C"/>
    <w:rsid w:val="00686421"/>
    <w:rsid w:val="006933E8"/>
    <w:rsid w:val="006A4806"/>
    <w:rsid w:val="006B2336"/>
    <w:rsid w:val="006B419B"/>
    <w:rsid w:val="006B45B4"/>
    <w:rsid w:val="006B79CA"/>
    <w:rsid w:val="006C4620"/>
    <w:rsid w:val="006D0EF8"/>
    <w:rsid w:val="006D59C9"/>
    <w:rsid w:val="006D7BD7"/>
    <w:rsid w:val="006D7F31"/>
    <w:rsid w:val="006E4D2F"/>
    <w:rsid w:val="006F49E5"/>
    <w:rsid w:val="006F54B8"/>
    <w:rsid w:val="0070076E"/>
    <w:rsid w:val="00700D22"/>
    <w:rsid w:val="007060F9"/>
    <w:rsid w:val="00710DFD"/>
    <w:rsid w:val="00722614"/>
    <w:rsid w:val="007250CC"/>
    <w:rsid w:val="0072542C"/>
    <w:rsid w:val="00730649"/>
    <w:rsid w:val="007318BC"/>
    <w:rsid w:val="00734A41"/>
    <w:rsid w:val="00741384"/>
    <w:rsid w:val="00741C59"/>
    <w:rsid w:val="007500EF"/>
    <w:rsid w:val="007509A6"/>
    <w:rsid w:val="00751633"/>
    <w:rsid w:val="0076028D"/>
    <w:rsid w:val="00762792"/>
    <w:rsid w:val="00767E03"/>
    <w:rsid w:val="00790744"/>
    <w:rsid w:val="007922D7"/>
    <w:rsid w:val="00797129"/>
    <w:rsid w:val="007B52B9"/>
    <w:rsid w:val="007B6A24"/>
    <w:rsid w:val="007B7FB4"/>
    <w:rsid w:val="007C2878"/>
    <w:rsid w:val="007C3E0B"/>
    <w:rsid w:val="007D657B"/>
    <w:rsid w:val="007E1C13"/>
    <w:rsid w:val="007F517A"/>
    <w:rsid w:val="007F5E7B"/>
    <w:rsid w:val="007F6040"/>
    <w:rsid w:val="0080295E"/>
    <w:rsid w:val="008047C9"/>
    <w:rsid w:val="008069E3"/>
    <w:rsid w:val="00806A78"/>
    <w:rsid w:val="00807B61"/>
    <w:rsid w:val="00813F34"/>
    <w:rsid w:val="00822E95"/>
    <w:rsid w:val="0083359E"/>
    <w:rsid w:val="00840336"/>
    <w:rsid w:val="00840684"/>
    <w:rsid w:val="00840CD4"/>
    <w:rsid w:val="00843069"/>
    <w:rsid w:val="00843734"/>
    <w:rsid w:val="00850145"/>
    <w:rsid w:val="00850C6E"/>
    <w:rsid w:val="00850F35"/>
    <w:rsid w:val="0085149F"/>
    <w:rsid w:val="00851EF7"/>
    <w:rsid w:val="00853D44"/>
    <w:rsid w:val="00854630"/>
    <w:rsid w:val="00856EA1"/>
    <w:rsid w:val="00882AB8"/>
    <w:rsid w:val="008916BD"/>
    <w:rsid w:val="00892F63"/>
    <w:rsid w:val="0089548D"/>
    <w:rsid w:val="008971DC"/>
    <w:rsid w:val="008A3714"/>
    <w:rsid w:val="008A7C48"/>
    <w:rsid w:val="008B456E"/>
    <w:rsid w:val="008B5B15"/>
    <w:rsid w:val="008B7CF6"/>
    <w:rsid w:val="008B7DDC"/>
    <w:rsid w:val="008C0A78"/>
    <w:rsid w:val="008C1321"/>
    <w:rsid w:val="008C264D"/>
    <w:rsid w:val="008C37A6"/>
    <w:rsid w:val="008C4D2D"/>
    <w:rsid w:val="008C4DA4"/>
    <w:rsid w:val="008D1993"/>
    <w:rsid w:val="008D34AE"/>
    <w:rsid w:val="008D56AA"/>
    <w:rsid w:val="008E00F3"/>
    <w:rsid w:val="008F3AA4"/>
    <w:rsid w:val="009044F1"/>
    <w:rsid w:val="0090776B"/>
    <w:rsid w:val="009152F3"/>
    <w:rsid w:val="009153E6"/>
    <w:rsid w:val="0092579E"/>
    <w:rsid w:val="0092696D"/>
    <w:rsid w:val="009377FF"/>
    <w:rsid w:val="00941C1B"/>
    <w:rsid w:val="00943CB8"/>
    <w:rsid w:val="00953B88"/>
    <w:rsid w:val="00956712"/>
    <w:rsid w:val="00957C71"/>
    <w:rsid w:val="00967ACC"/>
    <w:rsid w:val="00973685"/>
    <w:rsid w:val="00984F92"/>
    <w:rsid w:val="0098522E"/>
    <w:rsid w:val="00995568"/>
    <w:rsid w:val="009B3C9C"/>
    <w:rsid w:val="009B4341"/>
    <w:rsid w:val="009B4C78"/>
    <w:rsid w:val="009B5952"/>
    <w:rsid w:val="009C17BB"/>
    <w:rsid w:val="009C49DB"/>
    <w:rsid w:val="009D53E4"/>
    <w:rsid w:val="009E2E96"/>
    <w:rsid w:val="009F1282"/>
    <w:rsid w:val="009F3E81"/>
    <w:rsid w:val="00A0341F"/>
    <w:rsid w:val="00A043DF"/>
    <w:rsid w:val="00A055DE"/>
    <w:rsid w:val="00A064CA"/>
    <w:rsid w:val="00A074E8"/>
    <w:rsid w:val="00A10C4F"/>
    <w:rsid w:val="00A21F82"/>
    <w:rsid w:val="00A23CCB"/>
    <w:rsid w:val="00A25E28"/>
    <w:rsid w:val="00A33BD0"/>
    <w:rsid w:val="00A33D38"/>
    <w:rsid w:val="00A35D00"/>
    <w:rsid w:val="00A54807"/>
    <w:rsid w:val="00A55DBF"/>
    <w:rsid w:val="00A57E4A"/>
    <w:rsid w:val="00A6265B"/>
    <w:rsid w:val="00A72082"/>
    <w:rsid w:val="00A8685B"/>
    <w:rsid w:val="00A94BBE"/>
    <w:rsid w:val="00A9525F"/>
    <w:rsid w:val="00AA4F4A"/>
    <w:rsid w:val="00AB018A"/>
    <w:rsid w:val="00AB535D"/>
    <w:rsid w:val="00AC1B8D"/>
    <w:rsid w:val="00AD5CC9"/>
    <w:rsid w:val="00AD7D1C"/>
    <w:rsid w:val="00AE59BB"/>
    <w:rsid w:val="00AF47C3"/>
    <w:rsid w:val="00B03773"/>
    <w:rsid w:val="00B10461"/>
    <w:rsid w:val="00B1785A"/>
    <w:rsid w:val="00B21136"/>
    <w:rsid w:val="00B3253A"/>
    <w:rsid w:val="00B33A8F"/>
    <w:rsid w:val="00B35467"/>
    <w:rsid w:val="00B354C1"/>
    <w:rsid w:val="00B51DFB"/>
    <w:rsid w:val="00B53A1F"/>
    <w:rsid w:val="00B55807"/>
    <w:rsid w:val="00B60711"/>
    <w:rsid w:val="00B677CE"/>
    <w:rsid w:val="00B7025C"/>
    <w:rsid w:val="00B725AD"/>
    <w:rsid w:val="00B75011"/>
    <w:rsid w:val="00B753CD"/>
    <w:rsid w:val="00B85246"/>
    <w:rsid w:val="00B85B3C"/>
    <w:rsid w:val="00BA4276"/>
    <w:rsid w:val="00BA7E00"/>
    <w:rsid w:val="00BB7DBA"/>
    <w:rsid w:val="00BC66E5"/>
    <w:rsid w:val="00BD2F18"/>
    <w:rsid w:val="00BE0DDE"/>
    <w:rsid w:val="00BE3F3F"/>
    <w:rsid w:val="00BE491A"/>
    <w:rsid w:val="00BE65D0"/>
    <w:rsid w:val="00BF4889"/>
    <w:rsid w:val="00BF499D"/>
    <w:rsid w:val="00C0091F"/>
    <w:rsid w:val="00C03C9E"/>
    <w:rsid w:val="00C10621"/>
    <w:rsid w:val="00C159BD"/>
    <w:rsid w:val="00C1689F"/>
    <w:rsid w:val="00C25E97"/>
    <w:rsid w:val="00C26F09"/>
    <w:rsid w:val="00C27B90"/>
    <w:rsid w:val="00C346E4"/>
    <w:rsid w:val="00C51AC0"/>
    <w:rsid w:val="00C52616"/>
    <w:rsid w:val="00C544C5"/>
    <w:rsid w:val="00C579B6"/>
    <w:rsid w:val="00C65FB6"/>
    <w:rsid w:val="00C714CA"/>
    <w:rsid w:val="00C733BF"/>
    <w:rsid w:val="00C74101"/>
    <w:rsid w:val="00C755EF"/>
    <w:rsid w:val="00C75C15"/>
    <w:rsid w:val="00C85890"/>
    <w:rsid w:val="00C900B3"/>
    <w:rsid w:val="00C91DC8"/>
    <w:rsid w:val="00C96E18"/>
    <w:rsid w:val="00CA2841"/>
    <w:rsid w:val="00CA3974"/>
    <w:rsid w:val="00CA487F"/>
    <w:rsid w:val="00CA543E"/>
    <w:rsid w:val="00CB0787"/>
    <w:rsid w:val="00CB1B90"/>
    <w:rsid w:val="00CB231F"/>
    <w:rsid w:val="00CB2F52"/>
    <w:rsid w:val="00CB6F56"/>
    <w:rsid w:val="00CB78FF"/>
    <w:rsid w:val="00CC5581"/>
    <w:rsid w:val="00CD49AF"/>
    <w:rsid w:val="00CD53E0"/>
    <w:rsid w:val="00CE7359"/>
    <w:rsid w:val="00D0170C"/>
    <w:rsid w:val="00D017D8"/>
    <w:rsid w:val="00D01955"/>
    <w:rsid w:val="00D07141"/>
    <w:rsid w:val="00D12B4F"/>
    <w:rsid w:val="00D22607"/>
    <w:rsid w:val="00D261D0"/>
    <w:rsid w:val="00D2631D"/>
    <w:rsid w:val="00D26A5F"/>
    <w:rsid w:val="00D33A31"/>
    <w:rsid w:val="00D34D5E"/>
    <w:rsid w:val="00D36250"/>
    <w:rsid w:val="00D37E36"/>
    <w:rsid w:val="00D425D6"/>
    <w:rsid w:val="00D44ED9"/>
    <w:rsid w:val="00D46572"/>
    <w:rsid w:val="00D507B7"/>
    <w:rsid w:val="00D52718"/>
    <w:rsid w:val="00D84B9F"/>
    <w:rsid w:val="00D86C09"/>
    <w:rsid w:val="00D87387"/>
    <w:rsid w:val="00D87E02"/>
    <w:rsid w:val="00D96E84"/>
    <w:rsid w:val="00DA02E1"/>
    <w:rsid w:val="00DA0F0F"/>
    <w:rsid w:val="00DA46F3"/>
    <w:rsid w:val="00DA6906"/>
    <w:rsid w:val="00DB3196"/>
    <w:rsid w:val="00DB71BD"/>
    <w:rsid w:val="00DC13B5"/>
    <w:rsid w:val="00DC2A52"/>
    <w:rsid w:val="00DD07FD"/>
    <w:rsid w:val="00DE1193"/>
    <w:rsid w:val="00DF1012"/>
    <w:rsid w:val="00DF382C"/>
    <w:rsid w:val="00DF5E8F"/>
    <w:rsid w:val="00DF69DD"/>
    <w:rsid w:val="00E00742"/>
    <w:rsid w:val="00E07B3C"/>
    <w:rsid w:val="00E07B6C"/>
    <w:rsid w:val="00E13253"/>
    <w:rsid w:val="00E13619"/>
    <w:rsid w:val="00E13B6C"/>
    <w:rsid w:val="00E14251"/>
    <w:rsid w:val="00E14E14"/>
    <w:rsid w:val="00E16489"/>
    <w:rsid w:val="00E176C4"/>
    <w:rsid w:val="00E25B5A"/>
    <w:rsid w:val="00E4101F"/>
    <w:rsid w:val="00E44423"/>
    <w:rsid w:val="00E45065"/>
    <w:rsid w:val="00E51736"/>
    <w:rsid w:val="00E548C0"/>
    <w:rsid w:val="00E57072"/>
    <w:rsid w:val="00E57FD3"/>
    <w:rsid w:val="00E62FC0"/>
    <w:rsid w:val="00E666FD"/>
    <w:rsid w:val="00E67158"/>
    <w:rsid w:val="00E70460"/>
    <w:rsid w:val="00E70778"/>
    <w:rsid w:val="00E76F0A"/>
    <w:rsid w:val="00E77CAC"/>
    <w:rsid w:val="00E8053A"/>
    <w:rsid w:val="00E84D58"/>
    <w:rsid w:val="00E8543F"/>
    <w:rsid w:val="00E85966"/>
    <w:rsid w:val="00EA397F"/>
    <w:rsid w:val="00EB5D2F"/>
    <w:rsid w:val="00EC1093"/>
    <w:rsid w:val="00EC456F"/>
    <w:rsid w:val="00ED2965"/>
    <w:rsid w:val="00ED3AC7"/>
    <w:rsid w:val="00ED4854"/>
    <w:rsid w:val="00EE5337"/>
    <w:rsid w:val="00EE6E91"/>
    <w:rsid w:val="00F101D6"/>
    <w:rsid w:val="00F24D52"/>
    <w:rsid w:val="00F24EFD"/>
    <w:rsid w:val="00F30079"/>
    <w:rsid w:val="00F369C1"/>
    <w:rsid w:val="00F41AE3"/>
    <w:rsid w:val="00F42DAA"/>
    <w:rsid w:val="00F52904"/>
    <w:rsid w:val="00F56B59"/>
    <w:rsid w:val="00F56DB1"/>
    <w:rsid w:val="00F74EA1"/>
    <w:rsid w:val="00F77EB4"/>
    <w:rsid w:val="00F82F90"/>
    <w:rsid w:val="00F946AA"/>
    <w:rsid w:val="00F96A12"/>
    <w:rsid w:val="00F97362"/>
    <w:rsid w:val="00FA2296"/>
    <w:rsid w:val="00FA5678"/>
    <w:rsid w:val="00FA7D8F"/>
    <w:rsid w:val="00FB4FE7"/>
    <w:rsid w:val="00FB5FF4"/>
    <w:rsid w:val="00FB7253"/>
    <w:rsid w:val="00FC1A57"/>
    <w:rsid w:val="00FC5A37"/>
    <w:rsid w:val="00FC6213"/>
    <w:rsid w:val="00FD4DE3"/>
    <w:rsid w:val="00FE773F"/>
    <w:rsid w:val="00FF3E4A"/>
    <w:rsid w:val="00FF75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643F22"/>
  <w15:docId w15:val="{08932916-52B4-4BB5-A5BC-1EAA30C2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5A"/>
    <w:rPr>
      <w:sz w:val="24"/>
    </w:rPr>
  </w:style>
  <w:style w:type="paragraph" w:styleId="Heading1">
    <w:name w:val="heading 1"/>
    <w:basedOn w:val="Normal"/>
    <w:next w:val="Normal"/>
    <w:link w:val="Heading1Char"/>
    <w:uiPriority w:val="9"/>
    <w:qFormat/>
    <w:rsid w:val="0000312D"/>
    <w:pPr>
      <w:keepNext/>
      <w:keepLines/>
      <w:spacing w:before="36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17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516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7C71"/>
    <w:pPr>
      <w:ind w:left="720"/>
      <w:contextualSpacing/>
    </w:pPr>
  </w:style>
  <w:style w:type="table" w:styleId="TableGrid">
    <w:name w:val="Table Grid"/>
    <w:basedOn w:val="TableNormal"/>
    <w:uiPriority w:val="59"/>
    <w:rsid w:val="00232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75D5"/>
    <w:pPr>
      <w:tabs>
        <w:tab w:val="center" w:pos="4320"/>
        <w:tab w:val="right" w:pos="8640"/>
      </w:tabs>
    </w:pPr>
  </w:style>
  <w:style w:type="character" w:customStyle="1" w:styleId="FooterChar">
    <w:name w:val="Footer Char"/>
    <w:basedOn w:val="DefaultParagraphFont"/>
    <w:link w:val="Footer"/>
    <w:uiPriority w:val="99"/>
    <w:rsid w:val="002875D5"/>
    <w:rPr>
      <w:sz w:val="24"/>
    </w:rPr>
  </w:style>
  <w:style w:type="character" w:styleId="PageNumber">
    <w:name w:val="page number"/>
    <w:basedOn w:val="DefaultParagraphFont"/>
    <w:uiPriority w:val="99"/>
    <w:semiHidden/>
    <w:unhideWhenUsed/>
    <w:rsid w:val="002875D5"/>
  </w:style>
  <w:style w:type="paragraph" w:styleId="BalloonText">
    <w:name w:val="Balloon Text"/>
    <w:basedOn w:val="Normal"/>
    <w:link w:val="BalloonTextChar"/>
    <w:uiPriority w:val="99"/>
    <w:semiHidden/>
    <w:unhideWhenUsed/>
    <w:rsid w:val="00CA3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974"/>
    <w:rPr>
      <w:rFonts w:ascii="Lucida Grande" w:hAnsi="Lucida Grande" w:cs="Lucida Grande"/>
      <w:sz w:val="18"/>
      <w:szCs w:val="18"/>
    </w:rPr>
  </w:style>
  <w:style w:type="character" w:styleId="Hyperlink">
    <w:name w:val="Hyperlink"/>
    <w:basedOn w:val="DefaultParagraphFont"/>
    <w:uiPriority w:val="99"/>
    <w:unhideWhenUsed/>
    <w:rsid w:val="00B55807"/>
    <w:rPr>
      <w:color w:val="0000FF" w:themeColor="hyperlink"/>
      <w:u w:val="single"/>
    </w:rPr>
  </w:style>
  <w:style w:type="character" w:styleId="FollowedHyperlink">
    <w:name w:val="FollowedHyperlink"/>
    <w:basedOn w:val="DefaultParagraphFont"/>
    <w:uiPriority w:val="99"/>
    <w:semiHidden/>
    <w:unhideWhenUsed/>
    <w:rsid w:val="000B1E89"/>
    <w:rPr>
      <w:color w:val="800080" w:themeColor="followedHyperlink"/>
      <w:u w:val="single"/>
    </w:rPr>
  </w:style>
  <w:style w:type="character" w:customStyle="1" w:styleId="ListParagraphChar">
    <w:name w:val="List Paragraph Char"/>
    <w:basedOn w:val="DefaultParagraphFont"/>
    <w:link w:val="ListParagraph"/>
    <w:uiPriority w:val="34"/>
    <w:locked/>
    <w:rsid w:val="001F7113"/>
    <w:rPr>
      <w:sz w:val="24"/>
    </w:rPr>
  </w:style>
  <w:style w:type="paragraph" w:customStyle="1" w:styleId="EndnoteText1">
    <w:name w:val="Endnote Text1"/>
    <w:autoRedefine/>
    <w:rsid w:val="001F7113"/>
    <w:pPr>
      <w:numPr>
        <w:numId w:val="2"/>
      </w:numPr>
      <w:spacing w:line="360" w:lineRule="auto"/>
    </w:pPr>
    <w:rPr>
      <w:rFonts w:ascii="Times New Roman" w:eastAsia="ヒラギノ角ゴ Pro W3" w:hAnsi="Times New Roman" w:cs="Times New Roman"/>
      <w:noProof/>
      <w:color w:val="1C1C1C"/>
      <w:sz w:val="24"/>
      <w:szCs w:val="24"/>
      <w:lang w:eastAsia="en-US"/>
    </w:rPr>
  </w:style>
  <w:style w:type="character" w:styleId="CommentReference">
    <w:name w:val="annotation reference"/>
    <w:basedOn w:val="DefaultParagraphFont"/>
    <w:uiPriority w:val="99"/>
    <w:semiHidden/>
    <w:unhideWhenUsed/>
    <w:rsid w:val="005C2E57"/>
    <w:rPr>
      <w:sz w:val="16"/>
      <w:szCs w:val="16"/>
    </w:rPr>
  </w:style>
  <w:style w:type="paragraph" w:styleId="CommentText">
    <w:name w:val="annotation text"/>
    <w:basedOn w:val="Normal"/>
    <w:link w:val="CommentTextChar"/>
    <w:uiPriority w:val="99"/>
    <w:unhideWhenUsed/>
    <w:rsid w:val="005C2E57"/>
    <w:rPr>
      <w:sz w:val="20"/>
    </w:rPr>
  </w:style>
  <w:style w:type="character" w:customStyle="1" w:styleId="CommentTextChar">
    <w:name w:val="Comment Text Char"/>
    <w:basedOn w:val="DefaultParagraphFont"/>
    <w:link w:val="CommentText"/>
    <w:uiPriority w:val="99"/>
    <w:rsid w:val="005C2E57"/>
  </w:style>
  <w:style w:type="paragraph" w:styleId="CommentSubject">
    <w:name w:val="annotation subject"/>
    <w:basedOn w:val="CommentText"/>
    <w:next w:val="CommentText"/>
    <w:link w:val="CommentSubjectChar"/>
    <w:uiPriority w:val="99"/>
    <w:semiHidden/>
    <w:unhideWhenUsed/>
    <w:rsid w:val="005C2E57"/>
    <w:rPr>
      <w:b/>
      <w:bCs/>
    </w:rPr>
  </w:style>
  <w:style w:type="character" w:customStyle="1" w:styleId="CommentSubjectChar">
    <w:name w:val="Comment Subject Char"/>
    <w:basedOn w:val="CommentTextChar"/>
    <w:link w:val="CommentSubject"/>
    <w:uiPriority w:val="99"/>
    <w:semiHidden/>
    <w:rsid w:val="005C2E57"/>
    <w:rPr>
      <w:b/>
      <w:bCs/>
    </w:rPr>
  </w:style>
  <w:style w:type="character" w:styleId="LineNumber">
    <w:name w:val="line number"/>
    <w:basedOn w:val="DefaultParagraphFont"/>
    <w:uiPriority w:val="99"/>
    <w:semiHidden/>
    <w:unhideWhenUsed/>
    <w:rsid w:val="003C742B"/>
  </w:style>
  <w:style w:type="character" w:customStyle="1" w:styleId="Heading1Char">
    <w:name w:val="Heading 1 Char"/>
    <w:basedOn w:val="DefaultParagraphFont"/>
    <w:link w:val="Heading1"/>
    <w:uiPriority w:val="9"/>
    <w:rsid w:val="000031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017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516DC"/>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7922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ibawiki.rsna.org/index.php/Profile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208CF-0FF3-4F72-929C-41C96AE0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6868</Words>
  <Characters>39150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The Cleveland Clinic</Company>
  <LinksUpToDate>false</LinksUpToDate>
  <CharactersWithSpaces>45927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Obuchowski</dc:creator>
  <cp:lastModifiedBy>O'Donnell, Kevin</cp:lastModifiedBy>
  <cp:revision>3</cp:revision>
  <cp:lastPrinted>2018-05-10T00:24:00Z</cp:lastPrinted>
  <dcterms:created xsi:type="dcterms:W3CDTF">2019-03-05T21:08:00Z</dcterms:created>
  <dcterms:modified xsi:type="dcterms:W3CDTF">2019-03-05T21:28:00Z</dcterms:modified>
</cp:coreProperties>
</file>