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7789" w14:textId="77777777" w:rsidR="00F76008" w:rsidRPr="00FA5E33" w:rsidRDefault="00827A73">
      <w:pPr>
        <w:rPr>
          <w:b/>
        </w:rPr>
      </w:pPr>
      <w:bookmarkStart w:id="0" w:name="_GoBack"/>
      <w:bookmarkEnd w:id="0"/>
      <w:r>
        <w:rPr>
          <w:b/>
        </w:rPr>
        <w:t xml:space="preserve">CEUS </w:t>
      </w:r>
      <w:r w:rsidR="00A8504D" w:rsidRPr="00FA5E33">
        <w:rPr>
          <w:b/>
        </w:rPr>
        <w:t xml:space="preserve">QIBA </w:t>
      </w:r>
      <w:r>
        <w:rPr>
          <w:b/>
        </w:rPr>
        <w:t xml:space="preserve">status and </w:t>
      </w:r>
      <w:r w:rsidR="00A8504D" w:rsidRPr="00FA5E33">
        <w:rPr>
          <w:b/>
        </w:rPr>
        <w:t>next steps</w:t>
      </w:r>
    </w:p>
    <w:p w14:paraId="2C9A87DB" w14:textId="77777777" w:rsidR="00A8504D" w:rsidRDefault="00FA5E33">
      <w:r>
        <w:t>Mike Averkiou 12/13/2016</w:t>
      </w:r>
    </w:p>
    <w:p w14:paraId="3F5AA22B" w14:textId="77777777" w:rsidR="00FA5E33" w:rsidRDefault="00FA5E33"/>
    <w:p w14:paraId="130C1BA6" w14:textId="77777777" w:rsidR="00A8504D" w:rsidRDefault="00A8504D">
      <w:r w:rsidRPr="00A8504D">
        <w:rPr>
          <w:u w:val="single"/>
        </w:rPr>
        <w:t>Literature review</w:t>
      </w:r>
      <w:r>
        <w:t xml:space="preserve">: </w:t>
      </w:r>
    </w:p>
    <w:p w14:paraId="528D627B" w14:textId="77777777" w:rsidR="00A8504D" w:rsidRDefault="00A8504D">
      <w:r>
        <w:t>Mendeley database (reference manager PDF organizer)</w:t>
      </w:r>
    </w:p>
    <w:p w14:paraId="1507E4D9" w14:textId="5E5A6533" w:rsidR="00A8504D" w:rsidRDefault="007C2509">
      <w:r>
        <w:t>The database is u</w:t>
      </w:r>
      <w:r w:rsidR="00A8504D">
        <w:t xml:space="preserve">nderway </w:t>
      </w:r>
      <w:r>
        <w:t xml:space="preserve">and we </w:t>
      </w:r>
      <w:r w:rsidR="00A8504D">
        <w:t xml:space="preserve">will </w:t>
      </w:r>
      <w:r w:rsidR="00827A73">
        <w:t>email</w:t>
      </w:r>
      <w:r w:rsidR="00A8504D">
        <w:t xml:space="preserve"> </w:t>
      </w:r>
      <w:r w:rsidR="00930287">
        <w:t xml:space="preserve">URL’s to task force members </w:t>
      </w:r>
      <w:r w:rsidR="00A8504D">
        <w:t>to add references</w:t>
      </w:r>
      <w:r w:rsidR="00930287">
        <w:t xml:space="preserve"> to this publicly accessible database</w:t>
      </w:r>
      <w:r>
        <w:t xml:space="preserve">. </w:t>
      </w:r>
      <w:r w:rsidR="00BB0046">
        <w:t>Assign individuals or pairs to review and summarize this literature</w:t>
      </w:r>
      <w:r w:rsidR="001410F0">
        <w:t xml:space="preserve"> in the targeted clinical applications of their interests</w:t>
      </w:r>
      <w:r w:rsidR="00BB0046">
        <w:t xml:space="preserve"> for the state of the art in variance and bias in the </w:t>
      </w:r>
      <w:r w:rsidR="001410F0">
        <w:t>measurement of physiological parameters such as vascular volume, tumor area, flow rate, presence of blood pooling or shunting or simply noting the “empirical” bolus parameters.</w:t>
      </w:r>
      <w:r w:rsidR="00930287">
        <w:t xml:space="preserve">  Match these levels of uncertainty with minimum clinically significant changes and other clinically significant thresholds. </w:t>
      </w:r>
    </w:p>
    <w:p w14:paraId="6AE31C57" w14:textId="77777777" w:rsidR="00606EF4" w:rsidRDefault="00606EF4">
      <w:r>
        <w:t xml:space="preserve">Grouping/areas/classification: in-vitro, in-vivo, clinical in-vivo, bolus models, clinical trials (per clinical area: liver, kidney, breast), administration method: bolus </w:t>
      </w:r>
      <w:r w:rsidR="00827A73">
        <w:t>wash-in—</w:t>
      </w:r>
      <w:r>
        <w:t>washout, infusion destruction replenishment.</w:t>
      </w:r>
    </w:p>
    <w:p w14:paraId="25C328B2" w14:textId="77777777" w:rsidR="00A8504D" w:rsidRDefault="00A8504D"/>
    <w:p w14:paraId="4AFD0E81" w14:textId="77777777" w:rsidR="00A8504D" w:rsidRDefault="00A8504D">
      <w:r w:rsidRPr="00A8504D">
        <w:rPr>
          <w:u w:val="single"/>
        </w:rPr>
        <w:t>System requirements</w:t>
      </w:r>
      <w:r>
        <w:t>:</w:t>
      </w:r>
    </w:p>
    <w:p w14:paraId="69223C88" w14:textId="77777777" w:rsidR="00A8504D" w:rsidRDefault="00A8504D">
      <w:r>
        <w:t>Dual display (requirement?) vs single display</w:t>
      </w:r>
      <w:r w:rsidR="00827A73">
        <w:t xml:space="preserve"> (contrast specific)</w:t>
      </w:r>
    </w:p>
    <w:p w14:paraId="61792D28" w14:textId="77777777" w:rsidR="00A8504D" w:rsidRDefault="00A8504D">
      <w:r>
        <w:t xml:space="preserve">Linear signal cancellation (start with a black </w:t>
      </w:r>
      <w:r w:rsidR="00827A73">
        <w:t xml:space="preserve">contrast </w:t>
      </w:r>
      <w:r>
        <w:t>image</w:t>
      </w:r>
      <w:r w:rsidR="00827A73">
        <w:t xml:space="preserve"> before bubbles arrive</w:t>
      </w:r>
      <w:r>
        <w:t>)</w:t>
      </w:r>
    </w:p>
    <w:p w14:paraId="00C64C20" w14:textId="77777777" w:rsidR="00A8504D" w:rsidRDefault="00A8504D">
      <w:r>
        <w:t>Adequate dynamic range to accommodate bubble signals</w:t>
      </w:r>
      <w:r w:rsidR="00827A73">
        <w:t xml:space="preserve"> (avoid signal saturation)</w:t>
      </w:r>
    </w:p>
    <w:p w14:paraId="52630D03" w14:textId="77777777" w:rsidR="00A8504D" w:rsidRDefault="00A8504D">
      <w:r>
        <w:t>2 digit MI readout</w:t>
      </w:r>
      <w:r w:rsidR="00FA5E33">
        <w:t xml:space="preserve"> (will accept 1 if there are strong objections)</w:t>
      </w:r>
    </w:p>
    <w:p w14:paraId="3CF71E6F" w14:textId="77777777" w:rsidR="00F54350" w:rsidRDefault="00F54350">
      <w:r>
        <w:t xml:space="preserve">Parameter dependence on s/w release (ideally </w:t>
      </w:r>
      <w:r w:rsidR="00827A73">
        <w:t>stable with no changes over time</w:t>
      </w:r>
      <w:r>
        <w:t>)</w:t>
      </w:r>
    </w:p>
    <w:p w14:paraId="6F574E4E" w14:textId="77777777" w:rsidR="00A8504D" w:rsidRDefault="00A8504D"/>
    <w:p w14:paraId="0363F934" w14:textId="77777777" w:rsidR="00A8504D" w:rsidRDefault="00A8504D">
      <w:r w:rsidRPr="00FA5E33">
        <w:rPr>
          <w:u w:val="single"/>
        </w:rPr>
        <w:t>Quantification s/w requirements</w:t>
      </w:r>
      <w:r>
        <w:t>:</w:t>
      </w:r>
    </w:p>
    <w:p w14:paraId="2D5C04E7" w14:textId="77777777" w:rsidR="00FA5E33" w:rsidRDefault="00FA5E33">
      <w:r>
        <w:t>Linearize data (preference to use “native” data to avoid empiric linearization schemes from compressed or AVI files</w:t>
      </w:r>
    </w:p>
    <w:p w14:paraId="3E34D08F" w14:textId="4CE93D14" w:rsidR="00FA5E33" w:rsidRDefault="00FA5E33">
      <w:r>
        <w:t xml:space="preserve">Extract TIC in excel spreadsheet formal (or other simple </w:t>
      </w:r>
      <w:r w:rsidR="00FD0959">
        <w:t>tab</w:t>
      </w:r>
      <w:r>
        <w:t>-delimited format)</w:t>
      </w:r>
    </w:p>
    <w:p w14:paraId="0B31D219" w14:textId="77777777" w:rsidR="00FA5E33" w:rsidRDefault="00FA5E33">
      <w:r>
        <w:t>Curve fitting: there are multiple models and the committee should decide on one universal model to always use.</w:t>
      </w:r>
    </w:p>
    <w:p w14:paraId="1155BBE3" w14:textId="77777777" w:rsidR="00FA5E33" w:rsidRDefault="00FA5E33">
      <w:r>
        <w:t xml:space="preserve">Respiratory gating </w:t>
      </w:r>
      <w:r w:rsidR="00827A73">
        <w:t xml:space="preserve">and </w:t>
      </w:r>
      <w:r>
        <w:t>motion compensation</w:t>
      </w:r>
      <w:r w:rsidR="00C967E1">
        <w:t xml:space="preserve"> </w:t>
      </w:r>
    </w:p>
    <w:p w14:paraId="2115ACCA" w14:textId="77777777" w:rsidR="00C967E1" w:rsidRDefault="00C967E1"/>
    <w:p w14:paraId="57927322" w14:textId="77777777" w:rsidR="00FA5E33" w:rsidRDefault="00FA5E33">
      <w:r>
        <w:t>Output: quality of fit, bolus parameters in standard format</w:t>
      </w:r>
    </w:p>
    <w:p w14:paraId="2857D092" w14:textId="77777777" w:rsidR="00A8504D" w:rsidRDefault="00A8504D"/>
    <w:p w14:paraId="4BE9361F" w14:textId="77777777" w:rsidR="00A8504D" w:rsidRDefault="00A8504D">
      <w:r w:rsidRPr="007C2509">
        <w:rPr>
          <w:u w:val="single"/>
        </w:rPr>
        <w:lastRenderedPageBreak/>
        <w:t>Phantom experiments</w:t>
      </w:r>
      <w:r>
        <w:t>:</w:t>
      </w:r>
    </w:p>
    <w:p w14:paraId="4CCE2F3C" w14:textId="77777777" w:rsidR="00A8504D" w:rsidRDefault="00A8504D">
      <w:r>
        <w:t>What to measure</w:t>
      </w:r>
      <w:r w:rsidR="00FA5E33">
        <w:t>: the first (basic) objective is to form time intensity curves from the single tube flow phantom (choice of tube diameter—frequency considerations) at a specific flow rate. Despite this being a far cry from tumor perfusion it is nevertheless a “standard” first milestone in order to establish that all systems,</w:t>
      </w:r>
      <w:r w:rsidR="007C2509">
        <w:t xml:space="preserve"> agents, labs, produce the same basic results</w:t>
      </w:r>
      <w:r w:rsidR="00827A73">
        <w:t xml:space="preserve"> when measuring the same parameters.</w:t>
      </w:r>
    </w:p>
    <w:p w14:paraId="1CF6E0D3" w14:textId="77777777" w:rsidR="00A8504D" w:rsidRDefault="00A8504D">
      <w:r>
        <w:t>Time intensity curves (</w:t>
      </w:r>
      <w:r w:rsidR="00827A73">
        <w:t xml:space="preserve">main parameters: </w:t>
      </w:r>
      <w:r>
        <w:t xml:space="preserve">RT, MTT, PI, </w:t>
      </w:r>
      <w:proofErr w:type="gramStart"/>
      <w:r>
        <w:t>AUC</w:t>
      </w:r>
      <w:proofErr w:type="gramEnd"/>
      <w:r>
        <w:t>)</w:t>
      </w:r>
    </w:p>
    <w:p w14:paraId="461BB1D4" w14:textId="77777777" w:rsidR="00A8504D" w:rsidRDefault="00A8504D">
      <w:r>
        <w:t>Establish range of I vs C linearity</w:t>
      </w:r>
      <w:r w:rsidR="007C2509">
        <w:t xml:space="preserve">. This is important in order to </w:t>
      </w:r>
      <w:r w:rsidR="00827A73">
        <w:t>confirm</w:t>
      </w:r>
      <w:r w:rsidR="007C2509">
        <w:t xml:space="preserve"> (a) the parameter range for a system where signal saturation is avoided and (b) find the range of microbubbles where acoustic shadowing is present (acoustic shadowing is a physical phenomenon and may not be corrected afterwards).</w:t>
      </w:r>
    </w:p>
    <w:p w14:paraId="2F81EE2E" w14:textId="2AD90328" w:rsidR="00A8504D" w:rsidRDefault="00A8504D">
      <w:r>
        <w:t>Confi</w:t>
      </w:r>
      <w:r w:rsidR="00707483">
        <w:t>rm phantom measurements at 2 sit</w:t>
      </w:r>
      <w:r>
        <w:t>es (UW, UT)</w:t>
      </w:r>
      <w:r w:rsidR="00707483">
        <w:t>.   A</w:t>
      </w:r>
      <w:r>
        <w:t>t other si</w:t>
      </w:r>
      <w:r w:rsidR="00707483">
        <w:t>t</w:t>
      </w:r>
      <w:r>
        <w:t>es</w:t>
      </w:r>
      <w:r w:rsidR="009F565E">
        <w:t xml:space="preserve">, </w:t>
      </w:r>
      <w:r w:rsidR="00827A73">
        <w:t xml:space="preserve">effort </w:t>
      </w:r>
      <w:r w:rsidR="009F565E">
        <w:t xml:space="preserve">is </w:t>
      </w:r>
      <w:r w:rsidR="00827A73">
        <w:t>to be supported by industry and/or other labs.</w:t>
      </w:r>
    </w:p>
    <w:p w14:paraId="269B1E39" w14:textId="77777777" w:rsidR="00A8504D" w:rsidRDefault="00A8504D"/>
    <w:p w14:paraId="27E33D6F" w14:textId="77777777" w:rsidR="007C2509" w:rsidRDefault="007C2509">
      <w:r w:rsidRPr="007C2509">
        <w:rPr>
          <w:u w:val="single"/>
        </w:rPr>
        <w:t>Clinical focus</w:t>
      </w:r>
      <w:r>
        <w:t>:</w:t>
      </w:r>
    </w:p>
    <w:p w14:paraId="53B8A52A" w14:textId="77777777" w:rsidR="007C2509" w:rsidRDefault="007C2509">
      <w:r>
        <w:t>The clinical focus will be liver lesions (primary and metastatic).</w:t>
      </w:r>
      <w:r w:rsidR="00827A73">
        <w:t xml:space="preserve"> However, considering the expertise of the group in other areas we will move “in parallel” and consider other clinical areas as well (per investigator).</w:t>
      </w:r>
      <w:r>
        <w:t xml:space="preserve"> An important topic for the clinical team to consider is to decide what physiological parameter they want to focus first. For example, vascular volume, tumor area, flow rate, or simply noting the “empirical” bolus parameters. Consideration should also be given to the 2D nature of the “current ultrasound” imaging equipment and start thinking about going 3D in the near future. </w:t>
      </w:r>
    </w:p>
    <w:p w14:paraId="6DA50DED" w14:textId="77777777" w:rsidR="00105D95" w:rsidRDefault="00105D95"/>
    <w:p w14:paraId="70143CD9" w14:textId="77777777" w:rsidR="00105D95" w:rsidRDefault="00105D95">
      <w:r w:rsidRPr="00827A73">
        <w:rPr>
          <w:u w:val="single"/>
        </w:rPr>
        <w:t>Action items</w:t>
      </w:r>
      <w:r>
        <w:t>:</w:t>
      </w:r>
    </w:p>
    <w:p w14:paraId="536F457F" w14:textId="77777777" w:rsidR="00105D95" w:rsidRDefault="00105D95">
      <w:r>
        <w:t xml:space="preserve">Individual </w:t>
      </w:r>
      <w:proofErr w:type="spellStart"/>
      <w:r>
        <w:t>telcos</w:t>
      </w:r>
      <w:proofErr w:type="spellEnd"/>
      <w:r>
        <w:t xml:space="preserve"> with taskforce teams to initiate discussions of the above mentioned issues</w:t>
      </w:r>
    </w:p>
    <w:p w14:paraId="6EC9EBEE" w14:textId="77777777" w:rsidR="00763A14" w:rsidRDefault="00763A14">
      <w:r>
        <w:t>Compilation of literature database</w:t>
      </w:r>
    </w:p>
    <w:p w14:paraId="536CFEA6" w14:textId="77777777" w:rsidR="00763A14" w:rsidRDefault="00763A14">
      <w:r>
        <w:t>Compilation of imaging system requirements</w:t>
      </w:r>
    </w:p>
    <w:p w14:paraId="17720371" w14:textId="77777777" w:rsidR="00763A14" w:rsidRDefault="00763A14">
      <w:r>
        <w:t>Compilation of software requirements</w:t>
      </w:r>
    </w:p>
    <w:p w14:paraId="0BFAD76D" w14:textId="77777777" w:rsidR="00763A14" w:rsidRDefault="00763A14">
      <w:r>
        <w:t>Start phantom experiments at UW and UT Dallas</w:t>
      </w:r>
    </w:p>
    <w:p w14:paraId="31272E1D" w14:textId="77777777" w:rsidR="00105D95" w:rsidRDefault="00835BF0">
      <w:r>
        <w:t xml:space="preserve">AIUM CEUS meeting (Saturday morning during same time of </w:t>
      </w:r>
      <w:proofErr w:type="spellStart"/>
      <w:r>
        <w:t>bioeffects</w:t>
      </w:r>
      <w:proofErr w:type="spellEnd"/>
      <w:r>
        <w:t xml:space="preserve"> meeting)</w:t>
      </w:r>
    </w:p>
    <w:sectPr w:rsidR="0010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4D"/>
    <w:rsid w:val="000E5BBF"/>
    <w:rsid w:val="00105D95"/>
    <w:rsid w:val="001410F0"/>
    <w:rsid w:val="005206C4"/>
    <w:rsid w:val="00606EF4"/>
    <w:rsid w:val="00707483"/>
    <w:rsid w:val="00763A14"/>
    <w:rsid w:val="007C2509"/>
    <w:rsid w:val="00827A73"/>
    <w:rsid w:val="00835BF0"/>
    <w:rsid w:val="00930287"/>
    <w:rsid w:val="0093589A"/>
    <w:rsid w:val="009F565E"/>
    <w:rsid w:val="00A8504D"/>
    <w:rsid w:val="00AC35BE"/>
    <w:rsid w:val="00B02CCD"/>
    <w:rsid w:val="00BB0046"/>
    <w:rsid w:val="00BF3D38"/>
    <w:rsid w:val="00C003E3"/>
    <w:rsid w:val="00C031AD"/>
    <w:rsid w:val="00C967E1"/>
    <w:rsid w:val="00F54350"/>
    <w:rsid w:val="00F76008"/>
    <w:rsid w:val="00FA5E33"/>
    <w:rsid w:val="00FD0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7540E"/>
  <w15:docId w15:val="{93D1115F-17DB-4F85-B805-FE0DCCA1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31AD"/>
    <w:rPr>
      <w:sz w:val="18"/>
      <w:szCs w:val="18"/>
    </w:rPr>
  </w:style>
  <w:style w:type="paragraph" w:styleId="CommentText">
    <w:name w:val="annotation text"/>
    <w:basedOn w:val="Normal"/>
    <w:link w:val="CommentTextChar"/>
    <w:uiPriority w:val="99"/>
    <w:semiHidden/>
    <w:unhideWhenUsed/>
    <w:rsid w:val="00C031AD"/>
    <w:pPr>
      <w:spacing w:line="240" w:lineRule="auto"/>
    </w:pPr>
    <w:rPr>
      <w:sz w:val="24"/>
      <w:szCs w:val="24"/>
    </w:rPr>
  </w:style>
  <w:style w:type="character" w:customStyle="1" w:styleId="CommentTextChar">
    <w:name w:val="Comment Text Char"/>
    <w:basedOn w:val="DefaultParagraphFont"/>
    <w:link w:val="CommentText"/>
    <w:uiPriority w:val="99"/>
    <w:semiHidden/>
    <w:rsid w:val="00C031AD"/>
    <w:rPr>
      <w:sz w:val="24"/>
      <w:szCs w:val="24"/>
    </w:rPr>
  </w:style>
  <w:style w:type="paragraph" w:styleId="CommentSubject">
    <w:name w:val="annotation subject"/>
    <w:basedOn w:val="CommentText"/>
    <w:next w:val="CommentText"/>
    <w:link w:val="CommentSubjectChar"/>
    <w:uiPriority w:val="99"/>
    <w:semiHidden/>
    <w:unhideWhenUsed/>
    <w:rsid w:val="00C031AD"/>
    <w:rPr>
      <w:b/>
      <w:bCs/>
      <w:sz w:val="20"/>
      <w:szCs w:val="20"/>
    </w:rPr>
  </w:style>
  <w:style w:type="character" w:customStyle="1" w:styleId="CommentSubjectChar">
    <w:name w:val="Comment Subject Char"/>
    <w:basedOn w:val="CommentTextChar"/>
    <w:link w:val="CommentSubject"/>
    <w:uiPriority w:val="99"/>
    <w:semiHidden/>
    <w:rsid w:val="00C031AD"/>
    <w:rPr>
      <w:b/>
      <w:bCs/>
      <w:sz w:val="20"/>
      <w:szCs w:val="20"/>
    </w:rPr>
  </w:style>
  <w:style w:type="paragraph" w:styleId="Revision">
    <w:name w:val="Revision"/>
    <w:hidden/>
    <w:uiPriority w:val="99"/>
    <w:semiHidden/>
    <w:rsid w:val="00C031AD"/>
    <w:pPr>
      <w:spacing w:after="0" w:line="240" w:lineRule="auto"/>
    </w:pPr>
  </w:style>
  <w:style w:type="paragraph" w:styleId="BalloonText">
    <w:name w:val="Balloon Text"/>
    <w:basedOn w:val="Normal"/>
    <w:link w:val="BalloonTextChar"/>
    <w:uiPriority w:val="99"/>
    <w:semiHidden/>
    <w:unhideWhenUsed/>
    <w:rsid w:val="00C031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1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Julie Lisiecki</cp:lastModifiedBy>
  <cp:revision>2</cp:revision>
  <dcterms:created xsi:type="dcterms:W3CDTF">2017-01-31T16:54:00Z</dcterms:created>
  <dcterms:modified xsi:type="dcterms:W3CDTF">2017-01-31T16:54:00Z</dcterms:modified>
</cp:coreProperties>
</file>