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543" w:rsidRDefault="00AF2543" w:rsidP="009B2F1D">
      <w:pPr>
        <w:contextualSpacing/>
      </w:pPr>
      <w:r>
        <w:t xml:space="preserve">DATE: June </w:t>
      </w:r>
      <w:r w:rsidR="00AB3BCE">
        <w:t>22</w:t>
      </w:r>
      <w:r>
        <w:t>, 2017</w:t>
      </w:r>
    </w:p>
    <w:p w:rsidR="00AF2543" w:rsidRDefault="00AF2543" w:rsidP="009B2F1D">
      <w:pPr>
        <w:contextualSpacing/>
      </w:pPr>
    </w:p>
    <w:p w:rsidR="00AF2543" w:rsidRDefault="00AF2543" w:rsidP="009B2F1D">
      <w:pPr>
        <w:contextualSpacing/>
      </w:pPr>
      <w:r>
        <w:t>TO</w:t>
      </w:r>
      <w:r w:rsidR="00DF0A66">
        <w:t xml:space="preserve">: </w:t>
      </w:r>
      <w:r>
        <w:t>Small lung nodule profile leadership</w:t>
      </w:r>
    </w:p>
    <w:p w:rsidR="00AF2543" w:rsidRDefault="00AF2543" w:rsidP="009B2F1D">
      <w:pPr>
        <w:contextualSpacing/>
      </w:pPr>
    </w:p>
    <w:p w:rsidR="00DF0A66" w:rsidRDefault="00AF2543" w:rsidP="009B2F1D">
      <w:pPr>
        <w:contextualSpacing/>
      </w:pPr>
      <w:r>
        <w:t xml:space="preserve">FROM: </w:t>
      </w:r>
      <w:r w:rsidR="00C74DCF" w:rsidRPr="00C74DCF">
        <w:t xml:space="preserve">Kirsten </w:t>
      </w:r>
      <w:r w:rsidR="00C74DCF">
        <w:t>Boedeker</w:t>
      </w:r>
      <w:r>
        <w:t>, Mike McNitt-Gray, Kevin O’Donnel</w:t>
      </w:r>
      <w:r w:rsidR="00C719C2">
        <w:t>l</w:t>
      </w:r>
      <w:r>
        <w:t>, Ehsan Samei</w:t>
      </w:r>
      <w:r w:rsidR="00DF0A66">
        <w:t>,</w:t>
      </w:r>
      <w:r>
        <w:t xml:space="preserve"> </w:t>
      </w:r>
      <w:r w:rsidR="00DF0A66">
        <w:t>Marthony Robins</w:t>
      </w:r>
    </w:p>
    <w:p w:rsidR="00AF2543" w:rsidRDefault="00AF2543" w:rsidP="009B2F1D">
      <w:pPr>
        <w:contextualSpacing/>
      </w:pPr>
    </w:p>
    <w:p w:rsidR="00AF2543" w:rsidRDefault="00AF2543" w:rsidP="009B2F1D">
      <w:pPr>
        <w:contextualSpacing/>
      </w:pPr>
      <w:r>
        <w:t>SUBJECT: Small nodule performance conformance requirement</w:t>
      </w:r>
    </w:p>
    <w:p w:rsidR="00DF0A66" w:rsidRDefault="00DF0A66" w:rsidP="009B2F1D">
      <w:pPr>
        <w:contextualSpacing/>
      </w:pPr>
    </w:p>
    <w:p w:rsidR="00DF0A66" w:rsidRDefault="00DF0A66" w:rsidP="009B2F1D">
      <w:pPr>
        <w:contextualSpacing/>
      </w:pPr>
      <w:r>
        <w:t>Initiated at the QIBA annual meeting in May 2017, a physics group was convened to seek feedback on the conformance requirement</w:t>
      </w:r>
      <w:r w:rsidR="00AF2543">
        <w:t>s currently</w:t>
      </w:r>
      <w:r>
        <w:t xml:space="preserve"> under consideration for the QIBA small lung nodule profile. The following is a summary of </w:t>
      </w:r>
      <w:r w:rsidR="00972054">
        <w:t xml:space="preserve">the consensus that our committee reached in its </w:t>
      </w:r>
      <w:r w:rsidR="00AF2543">
        <w:t>deliberations</w:t>
      </w:r>
      <w:r w:rsidR="00972054">
        <w:t>.</w:t>
      </w:r>
    </w:p>
    <w:p w:rsidR="00AC02A7" w:rsidRDefault="00AC02A7" w:rsidP="009B2F1D">
      <w:pPr>
        <w:contextualSpacing/>
      </w:pPr>
    </w:p>
    <w:p w:rsidR="00E65FA0" w:rsidRDefault="00AC02A7" w:rsidP="009B2F1D">
      <w:pPr>
        <w:contextualSpacing/>
      </w:pPr>
      <w:r>
        <w:t xml:space="preserve">The </w:t>
      </w:r>
      <w:r w:rsidRPr="00AC02A7">
        <w:t>QIBA small lung nodule profile</w:t>
      </w:r>
      <w:r w:rsidR="00E65FA0">
        <w:t xml:space="preserve"> </w:t>
      </w:r>
      <w:r w:rsidR="008D1179">
        <w:t>is</w:t>
      </w:r>
      <w:r w:rsidR="00E65FA0">
        <w:t xml:space="preserve"> understood to</w:t>
      </w:r>
      <w:r w:rsidR="008D1179" w:rsidRPr="008D1179">
        <w:t xml:space="preserve"> </w:t>
      </w:r>
      <w:r w:rsidR="008D1179">
        <w:t>propose</w:t>
      </w:r>
      <w:r w:rsidR="00B556DB">
        <w:t xml:space="preserve"> the following items that were the focus of discussion</w:t>
      </w:r>
      <w:r w:rsidR="00E65FA0">
        <w:t>:</w:t>
      </w:r>
    </w:p>
    <w:p w:rsidR="0025249F" w:rsidRDefault="0025249F" w:rsidP="0025249F">
      <w:pPr>
        <w:pStyle w:val="ListParagraph"/>
        <w:numPr>
          <w:ilvl w:val="0"/>
          <w:numId w:val="4"/>
        </w:numPr>
      </w:pPr>
      <w:r>
        <w:t xml:space="preserve">using a new phantom (described in Section 4.1) </w:t>
      </w:r>
    </w:p>
    <w:p w:rsidR="0025249F" w:rsidRDefault="0025249F" w:rsidP="00A56EA0">
      <w:pPr>
        <w:pStyle w:val="ListParagraph"/>
        <w:numPr>
          <w:ilvl w:val="0"/>
          <w:numId w:val="4"/>
        </w:numPr>
      </w:pPr>
      <w:r>
        <w:t>adding several requirements that were all based on this new (non-standard) phantom, including:</w:t>
      </w:r>
    </w:p>
    <w:p w:rsidR="00A56EA0" w:rsidRDefault="00A56EA0" w:rsidP="00625646">
      <w:pPr>
        <w:pStyle w:val="ListParagraph"/>
        <w:numPr>
          <w:ilvl w:val="1"/>
          <w:numId w:val="4"/>
        </w:numPr>
      </w:pPr>
      <w:r>
        <w:t>changing requirements on voxel noise to meet standard deviation targets in four materials rather than one (described in Section 3.4.2)</w:t>
      </w:r>
    </w:p>
    <w:p w:rsidR="00625646" w:rsidRDefault="00A56EA0" w:rsidP="009B2F1D">
      <w:pPr>
        <w:pStyle w:val="ListParagraph"/>
        <w:numPr>
          <w:ilvl w:val="1"/>
          <w:numId w:val="4"/>
        </w:numPr>
      </w:pPr>
      <w:r>
        <w:t>changing requirements on resolution to use 3D PSF standard deviation and z-axis PSF standard deviation rather than MTF50 (described in Section 3.4.2)</w:t>
      </w:r>
    </w:p>
    <w:p w:rsidR="00DF0A66" w:rsidRDefault="00A56EA0" w:rsidP="009B2F1D">
      <w:pPr>
        <w:pStyle w:val="ListParagraph"/>
        <w:numPr>
          <w:ilvl w:val="1"/>
          <w:numId w:val="4"/>
        </w:numPr>
      </w:pPr>
      <w:r>
        <w:t>adding requirements on voxel bias, edge enhancement, and spatial warping (described in Section 3.4.2)</w:t>
      </w:r>
    </w:p>
    <w:p w:rsidR="00625646" w:rsidRDefault="00625646" w:rsidP="009B2F1D">
      <w:pPr>
        <w:contextualSpacing/>
      </w:pPr>
    </w:p>
    <w:p w:rsidR="003D63C7" w:rsidRDefault="00726E3E" w:rsidP="009B2F1D">
      <w:pPr>
        <w:contextualSpacing/>
      </w:pPr>
      <w:r>
        <w:t>Three</w:t>
      </w:r>
      <w:r w:rsidR="00C84688">
        <w:t xml:space="preserve"> </w:t>
      </w:r>
      <w:r w:rsidR="00AC02A7">
        <w:t xml:space="preserve">principles that </w:t>
      </w:r>
      <w:r w:rsidR="00B556DB">
        <w:t>came up during discussion were:</w:t>
      </w:r>
    </w:p>
    <w:p w:rsidR="003D63C7" w:rsidRDefault="00DF0A66" w:rsidP="00625646">
      <w:pPr>
        <w:pStyle w:val="ListParagraph"/>
        <w:numPr>
          <w:ilvl w:val="0"/>
          <w:numId w:val="5"/>
        </w:numPr>
      </w:pPr>
      <w:r>
        <w:t xml:space="preserve">QIBA and QIBA profiles, as a reflection of the </w:t>
      </w:r>
      <w:r w:rsidR="00AF2543">
        <w:t>consensus</w:t>
      </w:r>
      <w:r>
        <w:t xml:space="preserve"> of the </w:t>
      </w:r>
      <w:r w:rsidR="00AF2543">
        <w:t>scientific</w:t>
      </w:r>
      <w:r>
        <w:t xml:space="preserve"> community</w:t>
      </w:r>
      <w:r w:rsidR="00AF2543">
        <w:t>,</w:t>
      </w:r>
      <w:r>
        <w:t xml:space="preserve"> should strive to adapt techniq</w:t>
      </w:r>
      <w:r w:rsidR="00AF2543">
        <w:t>u</w:t>
      </w:r>
      <w:r>
        <w:t xml:space="preserve">es </w:t>
      </w:r>
      <w:r w:rsidR="00AF2543">
        <w:t xml:space="preserve">that have independent </w:t>
      </w:r>
      <w:bookmarkStart w:id="0" w:name="_GoBack"/>
      <w:bookmarkEnd w:id="0"/>
      <w:r w:rsidR="00AF2543">
        <w:t xml:space="preserve">endorsement of the scientific establishment, which includes peer-review publication, professional guidelines, and consensus standards. </w:t>
      </w:r>
    </w:p>
    <w:p w:rsidR="002C2E37" w:rsidRDefault="002C2E37" w:rsidP="00625646">
      <w:pPr>
        <w:pStyle w:val="ListParagraph"/>
        <w:numPr>
          <w:ilvl w:val="0"/>
          <w:numId w:val="5"/>
        </w:numPr>
      </w:pPr>
      <w:r>
        <w:t xml:space="preserve">To minimize having to acquire additional materials, and to learn additional procedures, it is desirable to re-use phantoms and procedures already in common use, as long as they are adequate to meet the profile claims.  For example, </w:t>
      </w:r>
      <w:r w:rsidR="00726E3E" w:rsidRPr="00726E3E">
        <w:t xml:space="preserve">use of the ACR phantom is </w:t>
      </w:r>
      <w:r w:rsidR="007A206C">
        <w:t>required for ACR CT Accreditation, which is one of the ways to achieve the accreditation required for CMS reimbursement (which will include reimbursement for lung cancer screening). T</w:t>
      </w:r>
      <w:r>
        <w:t xml:space="preserve">here is familiarity with the associated </w:t>
      </w:r>
      <w:r w:rsidRPr="00726E3E">
        <w:t>medical physics protocols</w:t>
      </w:r>
      <w:r>
        <w:t>, so</w:t>
      </w:r>
      <w:r w:rsidRPr="00726E3E">
        <w:t xml:space="preserve"> </w:t>
      </w:r>
      <w:r w:rsidR="00726E3E" w:rsidRPr="00726E3E">
        <w:t xml:space="preserve">a </w:t>
      </w:r>
      <w:r w:rsidR="007A206C">
        <w:t xml:space="preserve">compelling, </w:t>
      </w:r>
      <w:r w:rsidR="00726E3E" w:rsidRPr="00726E3E">
        <w:t xml:space="preserve"> evidence-based </w:t>
      </w:r>
      <w:r w:rsidR="00726E3E">
        <w:t xml:space="preserve">case should be </w:t>
      </w:r>
      <w:r>
        <w:t>made for deviating</w:t>
      </w:r>
      <w:r w:rsidR="007A206C">
        <w:t xml:space="preserve"> from the use of this or other widely used and accepted phantoms. </w:t>
      </w:r>
    </w:p>
    <w:p w:rsidR="00A25CE7" w:rsidRDefault="00A25CE7" w:rsidP="00625646">
      <w:pPr>
        <w:pStyle w:val="ListParagraph"/>
        <w:numPr>
          <w:ilvl w:val="0"/>
          <w:numId w:val="5"/>
        </w:numPr>
      </w:pPr>
      <w:r>
        <w:lastRenderedPageBreak/>
        <w:t>Demonstration of the</w:t>
      </w:r>
      <w:r w:rsidR="00A275A4">
        <w:t xml:space="preserve"> methodology across scanners, </w:t>
      </w:r>
      <w:r>
        <w:t>technologies (e.g. conventional</w:t>
      </w:r>
      <w:r w:rsidR="00A275A4">
        <w:t xml:space="preserve"> and iterative reconstructions), various segmentation algorithms and even lesion types (spherical and non-spherical), etc. </w:t>
      </w:r>
      <w:r>
        <w:t xml:space="preserve">is highly desirable. </w:t>
      </w:r>
    </w:p>
    <w:p w:rsidR="00726E3E" w:rsidRDefault="00726E3E" w:rsidP="00625646">
      <w:pPr>
        <w:pStyle w:val="ListParagraph"/>
        <w:numPr>
          <w:ilvl w:val="0"/>
          <w:numId w:val="5"/>
        </w:numPr>
      </w:pPr>
      <w:r>
        <w:t xml:space="preserve">Automated tools that support QIBA conformance procedures </w:t>
      </w:r>
      <w:r w:rsidR="002C2E37">
        <w:t>are highly desirable</w:t>
      </w:r>
      <w:r>
        <w:t xml:space="preserve"> </w:t>
      </w:r>
      <w:r w:rsidR="002C2E37">
        <w:t>(although</w:t>
      </w:r>
      <w:r>
        <w:t xml:space="preserve"> their use should not be </w:t>
      </w:r>
      <w:r w:rsidR="002C2E37">
        <w:t>a mandatory</w:t>
      </w:r>
      <w:r>
        <w:t xml:space="preserve"> pre-requisite</w:t>
      </w:r>
      <w:r w:rsidR="002C2E37">
        <w:t xml:space="preserve"> for conformance to the profile).</w:t>
      </w:r>
      <w:r w:rsidR="007A206C">
        <w:t xml:space="preserve"> However, these tools should not be sole-sourced and their </w:t>
      </w:r>
      <w:r w:rsidR="00626E6C">
        <w:t xml:space="preserve">calculations and </w:t>
      </w:r>
      <w:r w:rsidR="007A206C">
        <w:t xml:space="preserve">capabilities should be externally validated. </w:t>
      </w:r>
    </w:p>
    <w:p w:rsidR="003D63C7" w:rsidRDefault="003D63C7" w:rsidP="009B2F1D">
      <w:pPr>
        <w:contextualSpacing/>
      </w:pPr>
    </w:p>
    <w:p w:rsidR="00AF2543" w:rsidRDefault="00AF2543" w:rsidP="009B2F1D">
      <w:pPr>
        <w:contextualSpacing/>
      </w:pPr>
      <w:r>
        <w:t>T</w:t>
      </w:r>
      <w:r w:rsidR="00A56EA0">
        <w:t xml:space="preserve">o </w:t>
      </w:r>
      <w:r w:rsidR="00626E6C">
        <w:t xml:space="preserve">further </w:t>
      </w:r>
      <w:r w:rsidR="00A56EA0">
        <w:t>consider t</w:t>
      </w:r>
      <w:r>
        <w:t xml:space="preserve">he </w:t>
      </w:r>
      <w:r w:rsidR="004A3CDF">
        <w:t xml:space="preserve">proposed </w:t>
      </w:r>
      <w:r>
        <w:t xml:space="preserve">methodology </w:t>
      </w:r>
      <w:r w:rsidR="00A56EA0">
        <w:t xml:space="preserve">it would be helpful to establish broader </w:t>
      </w:r>
      <w:r w:rsidR="00626E6C">
        <w:t>evidence, validation</w:t>
      </w:r>
      <w:r w:rsidR="00AB3BCE">
        <w:t>,</w:t>
      </w:r>
      <w:r w:rsidR="00626E6C">
        <w:t xml:space="preserve"> and </w:t>
      </w:r>
      <w:r>
        <w:t>endorsement</w:t>
      </w:r>
      <w:r w:rsidR="00A56EA0">
        <w:t>.  To facilitate that</w:t>
      </w:r>
      <w:r>
        <w:t xml:space="preserve">, the following would </w:t>
      </w:r>
      <w:r w:rsidR="00A56EA0">
        <w:t>help</w:t>
      </w:r>
      <w:r>
        <w:t xml:space="preserve"> judge </w:t>
      </w:r>
      <w:r w:rsidR="00A56EA0">
        <w:t>the potential benefits of the proposed changes</w:t>
      </w:r>
      <w:r>
        <w:t>:</w:t>
      </w:r>
    </w:p>
    <w:p w:rsidR="00A56EA0" w:rsidRDefault="00A56EA0" w:rsidP="009B2F1D">
      <w:pPr>
        <w:contextualSpacing/>
      </w:pPr>
    </w:p>
    <w:p w:rsidR="00077144" w:rsidRDefault="00077144" w:rsidP="00625646">
      <w:pPr>
        <w:pStyle w:val="ListParagraph"/>
        <w:numPr>
          <w:ilvl w:val="0"/>
          <w:numId w:val="6"/>
        </w:numPr>
      </w:pPr>
      <w:r>
        <w:t xml:space="preserve">Explanation of how the noise requirements in the three additional materials would be expected to improve </w:t>
      </w:r>
      <w:r w:rsidR="00626E6C">
        <w:t xml:space="preserve">overall </w:t>
      </w:r>
      <w:r w:rsidR="00A275A4">
        <w:t xml:space="preserve">volume quantification </w:t>
      </w:r>
      <w:r w:rsidR="00626E6C">
        <w:t xml:space="preserve">performance (e.g. </w:t>
      </w:r>
      <w:r>
        <w:t>segmentation performance</w:t>
      </w:r>
      <w:r w:rsidR="00626E6C">
        <w:t xml:space="preserve"> and beyond)</w:t>
      </w:r>
      <w:r>
        <w:t xml:space="preserve"> compared to protocols constrained by only a single material noise requirement.</w:t>
      </w:r>
    </w:p>
    <w:p w:rsidR="00077144" w:rsidRDefault="00077144" w:rsidP="00625646">
      <w:pPr>
        <w:pStyle w:val="ListParagraph"/>
        <w:numPr>
          <w:ilvl w:val="1"/>
          <w:numId w:val="6"/>
        </w:numPr>
      </w:pPr>
      <w:r>
        <w:t xml:space="preserve">Supporting </w:t>
      </w:r>
      <w:r w:rsidR="00CA6BF5">
        <w:t>experimental data</w:t>
      </w:r>
      <w:r>
        <w:t xml:space="preserve"> would be helpful</w:t>
      </w:r>
    </w:p>
    <w:p w:rsidR="00A56EA0" w:rsidRDefault="00077144" w:rsidP="00625646">
      <w:pPr>
        <w:pStyle w:val="ListParagraph"/>
        <w:numPr>
          <w:ilvl w:val="0"/>
          <w:numId w:val="6"/>
        </w:numPr>
      </w:pPr>
      <w:r>
        <w:t xml:space="preserve">Justification for reflecting </w:t>
      </w:r>
      <w:r w:rsidRPr="00077144">
        <w:t>resolution in terms of PSF as opposed to the MTF50</w:t>
      </w:r>
      <w:r>
        <w:t>, and for use of a 3D metric and an in-plane-vs-z-axis ratio</w:t>
      </w:r>
    </w:p>
    <w:p w:rsidR="00077144" w:rsidRDefault="00077144" w:rsidP="00625646">
      <w:pPr>
        <w:pStyle w:val="ListParagraph"/>
        <w:numPr>
          <w:ilvl w:val="0"/>
          <w:numId w:val="6"/>
        </w:numPr>
      </w:pPr>
      <w:r>
        <w:t>E</w:t>
      </w:r>
      <w:r w:rsidR="00C061F0">
        <w:t xml:space="preserve">xplanation of how requirements on each of </w:t>
      </w:r>
      <w:r w:rsidR="00C061F0" w:rsidRPr="00C061F0">
        <w:t>voxel bias, edge enhancement, and spatial warping</w:t>
      </w:r>
      <w:r w:rsidR="00C061F0">
        <w:t xml:space="preserve"> would be expected to improve </w:t>
      </w:r>
      <w:r w:rsidR="00A275A4">
        <w:t xml:space="preserve">volume quantification (e.g. </w:t>
      </w:r>
      <w:r w:rsidR="00C061F0">
        <w:t xml:space="preserve">segmentation performance </w:t>
      </w:r>
      <w:r w:rsidR="00A275A4">
        <w:t xml:space="preserve">and beyond) </w:t>
      </w:r>
      <w:r w:rsidR="00C061F0">
        <w:t>compared to protocols where only noise and resolution were constrained.</w:t>
      </w:r>
    </w:p>
    <w:p w:rsidR="00CA6BF5" w:rsidRDefault="00CA6BF5" w:rsidP="00CA6BF5">
      <w:pPr>
        <w:pStyle w:val="ListParagraph"/>
        <w:numPr>
          <w:ilvl w:val="1"/>
          <w:numId w:val="6"/>
        </w:numPr>
      </w:pPr>
      <w:r>
        <w:t>Supporting experimental data would be helpful</w:t>
      </w:r>
    </w:p>
    <w:p w:rsidR="00A275A4" w:rsidRDefault="00A275A4" w:rsidP="00625646">
      <w:pPr>
        <w:pStyle w:val="ListParagraph"/>
        <w:numPr>
          <w:ilvl w:val="0"/>
          <w:numId w:val="6"/>
        </w:numPr>
      </w:pPr>
      <w:r>
        <w:t xml:space="preserve">Demonstration of the effects of these parameters on volume quantification under a variety of </w:t>
      </w:r>
      <w:r w:rsidR="00AB3BCE">
        <w:t xml:space="preserve">acquisition and reconstruction </w:t>
      </w:r>
      <w:r>
        <w:t>conditions</w:t>
      </w:r>
      <w:r w:rsidR="00AB3BCE">
        <w:t xml:space="preserve"> (eg, </w:t>
      </w:r>
      <w:r w:rsidR="00AB3BCE" w:rsidRPr="00AB3BCE">
        <w:t>pitch, recon filters, slice thickness, dose</w:t>
      </w:r>
      <w:r w:rsidR="00AB3BCE">
        <w:t>) using current state-of-the-art scanners</w:t>
      </w:r>
      <w:r>
        <w:t xml:space="preserve">. </w:t>
      </w:r>
    </w:p>
    <w:p w:rsidR="00AF2543" w:rsidRDefault="00AF2543" w:rsidP="009B2F1D">
      <w:pPr>
        <w:contextualSpacing/>
      </w:pPr>
    </w:p>
    <w:p w:rsidR="00DF0A66" w:rsidRDefault="00DF0A66" w:rsidP="00625646"/>
    <w:sectPr w:rsidR="00DF0A66" w:rsidSect="00B4567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E1F5F"/>
    <w:multiLevelType w:val="hybridMultilevel"/>
    <w:tmpl w:val="025E45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AF24AE"/>
    <w:multiLevelType w:val="hybridMultilevel"/>
    <w:tmpl w:val="A58EC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3E2D25"/>
    <w:multiLevelType w:val="hybridMultilevel"/>
    <w:tmpl w:val="0C7E8E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FB7C0D"/>
    <w:multiLevelType w:val="hybridMultilevel"/>
    <w:tmpl w:val="A6269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EA187C"/>
    <w:multiLevelType w:val="hybridMultilevel"/>
    <w:tmpl w:val="025E45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F24614"/>
    <w:multiLevelType w:val="hybridMultilevel"/>
    <w:tmpl w:val="025E45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A66"/>
    <w:rsid w:val="00077144"/>
    <w:rsid w:val="0025249F"/>
    <w:rsid w:val="002C2E37"/>
    <w:rsid w:val="002E2C4B"/>
    <w:rsid w:val="003D63C7"/>
    <w:rsid w:val="00483366"/>
    <w:rsid w:val="004A3CDF"/>
    <w:rsid w:val="00613F62"/>
    <w:rsid w:val="00625646"/>
    <w:rsid w:val="00626E6C"/>
    <w:rsid w:val="00722B58"/>
    <w:rsid w:val="00726E3E"/>
    <w:rsid w:val="007A206C"/>
    <w:rsid w:val="00821168"/>
    <w:rsid w:val="008D1179"/>
    <w:rsid w:val="008D53B8"/>
    <w:rsid w:val="00972054"/>
    <w:rsid w:val="009902EF"/>
    <w:rsid w:val="009B2F1D"/>
    <w:rsid w:val="00A25CE7"/>
    <w:rsid w:val="00A275A4"/>
    <w:rsid w:val="00A56EA0"/>
    <w:rsid w:val="00AB3BCE"/>
    <w:rsid w:val="00AC02A7"/>
    <w:rsid w:val="00AF2543"/>
    <w:rsid w:val="00B45676"/>
    <w:rsid w:val="00B556DB"/>
    <w:rsid w:val="00B9391C"/>
    <w:rsid w:val="00C061F0"/>
    <w:rsid w:val="00C719C2"/>
    <w:rsid w:val="00C74DCF"/>
    <w:rsid w:val="00C84688"/>
    <w:rsid w:val="00CA6BF5"/>
    <w:rsid w:val="00D0322C"/>
    <w:rsid w:val="00DF0A66"/>
    <w:rsid w:val="00E65FA0"/>
    <w:rsid w:val="00EE2AF5"/>
    <w:rsid w:val="00F12980"/>
    <w:rsid w:val="00F3370A"/>
    <w:rsid w:val="00F4266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F4CD8759-FB30-4315-9D87-3ADDA27AF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2C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0A6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13F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3F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3F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3F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3F6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3F62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F62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575</Words>
  <Characters>3281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Ehsan Samei</dc:creator>
  <cp:keywords/>
  <dc:description/>
  <cp:lastModifiedBy>O'Donnell, Kevin</cp:lastModifiedBy>
  <cp:revision>2</cp:revision>
  <cp:lastPrinted>2017-06-22T17:37:00Z</cp:lastPrinted>
  <dcterms:created xsi:type="dcterms:W3CDTF">2017-08-07T15:53:00Z</dcterms:created>
  <dcterms:modified xsi:type="dcterms:W3CDTF">2017-08-07T15:53:00Z</dcterms:modified>
</cp:coreProperties>
</file>